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2C8" w:rsidRPr="0091753C" w:rsidRDefault="00F362C8" w:rsidP="00F362C8">
      <w:pPr>
        <w:spacing w:after="0" w:line="240" w:lineRule="auto"/>
        <w:jc w:val="center"/>
        <w:rPr>
          <w:rFonts w:ascii="Times New Roman" w:eastAsiaTheme="minorEastAsia" w:hAnsi="Times New Roman" w:cs="Times New Roman" w:hint="cs"/>
          <w:b/>
          <w:bCs/>
          <w:sz w:val="10"/>
          <w:szCs w:val="10"/>
          <w:rtl/>
          <w:lang w:bidi="ar-LY"/>
        </w:rPr>
      </w:pPr>
    </w:p>
    <w:p w:rsidR="00F362C8" w:rsidRPr="00F362C8" w:rsidRDefault="00F362C8" w:rsidP="00F362C8">
      <w:pPr>
        <w:pStyle w:val="1"/>
        <w:rPr>
          <w:rtl/>
          <w:lang w:bidi="ar-LY"/>
        </w:rPr>
      </w:pPr>
      <w:bookmarkStart w:id="0" w:name="_Toc536565676"/>
      <w:bookmarkStart w:id="1" w:name="_Toc536567403"/>
      <w:bookmarkStart w:id="2" w:name="_Toc536569620"/>
      <w:bookmarkStart w:id="3" w:name="_Toc536569823"/>
      <w:bookmarkStart w:id="4" w:name="_Toc536571861"/>
      <w:bookmarkStart w:id="5" w:name="_Toc536625084"/>
      <w:bookmarkStart w:id="6" w:name="_Toc536625181"/>
      <w:r w:rsidRPr="00F362C8">
        <w:rPr>
          <w:rtl/>
        </w:rPr>
        <w:t>تقدير الرصاص والكادميوم والنيكل في بعض عينات النفايات الإلكترونية</w:t>
      </w:r>
      <w:bookmarkEnd w:id="0"/>
      <w:bookmarkEnd w:id="1"/>
      <w:bookmarkEnd w:id="2"/>
      <w:bookmarkEnd w:id="3"/>
      <w:bookmarkEnd w:id="4"/>
      <w:bookmarkEnd w:id="5"/>
      <w:bookmarkEnd w:id="6"/>
    </w:p>
    <w:p w:rsidR="00F362C8" w:rsidRPr="0091753C" w:rsidRDefault="00F362C8" w:rsidP="00F362C8">
      <w:pPr>
        <w:tabs>
          <w:tab w:val="left" w:pos="1103"/>
          <w:tab w:val="center" w:pos="3685"/>
        </w:tabs>
        <w:spacing w:after="0" w:line="240" w:lineRule="auto"/>
        <w:jc w:val="center"/>
        <w:rPr>
          <w:rFonts w:ascii="Times New Roman" w:eastAsia="Calibri" w:hAnsi="Times New Roman" w:cs="Times New Roman"/>
          <w:sz w:val="10"/>
          <w:szCs w:val="10"/>
          <w:rtl/>
        </w:rPr>
      </w:pPr>
    </w:p>
    <w:p w:rsidR="00F362C8" w:rsidRPr="00F362C8" w:rsidRDefault="00F362C8" w:rsidP="00FE48A0">
      <w:pPr>
        <w:pStyle w:val="2"/>
        <w:rPr>
          <w:rtl/>
        </w:rPr>
      </w:pPr>
      <w:bookmarkStart w:id="7" w:name="_Toc536569621"/>
      <w:bookmarkStart w:id="8" w:name="_Toc536569824"/>
      <w:bookmarkStart w:id="9" w:name="_Toc536571862"/>
      <w:bookmarkStart w:id="10" w:name="_Toc536625085"/>
      <w:r w:rsidRPr="00F362C8">
        <w:rPr>
          <w:rFonts w:hint="cs"/>
          <w:rtl/>
        </w:rPr>
        <w:t>نوارة مسعود عيسى*</w:t>
      </w:r>
      <w:r w:rsidRPr="00F362C8">
        <w:rPr>
          <w:vertAlign w:val="superscript"/>
        </w:rPr>
        <w:t>1</w:t>
      </w:r>
      <w:r w:rsidR="00F15B0B">
        <w:rPr>
          <w:rFonts w:hint="cs"/>
          <w:rtl/>
        </w:rPr>
        <w:t>،</w:t>
      </w:r>
      <w:r w:rsidRPr="00F362C8">
        <w:rPr>
          <w:rtl/>
        </w:rPr>
        <w:t xml:space="preserve"> عبد الفتاح محمد الخراز</w:t>
      </w:r>
      <w:r w:rsidRPr="00F362C8">
        <w:rPr>
          <w:vertAlign w:val="superscript"/>
          <w:rtl/>
        </w:rPr>
        <w:t>2</w:t>
      </w:r>
      <w:bookmarkEnd w:id="7"/>
      <w:bookmarkEnd w:id="8"/>
      <w:bookmarkEnd w:id="9"/>
      <w:bookmarkEnd w:id="10"/>
    </w:p>
    <w:p w:rsidR="00F362C8" w:rsidRPr="00F362C8" w:rsidRDefault="00F362C8" w:rsidP="00F362C8">
      <w:pPr>
        <w:spacing w:after="0" w:line="240" w:lineRule="auto"/>
        <w:jc w:val="center"/>
        <w:rPr>
          <w:rFonts w:ascii="Times New Roman" w:eastAsia="Calibri" w:hAnsi="Times New Roman" w:cs="Times New Roman"/>
          <w:sz w:val="18"/>
          <w:szCs w:val="18"/>
          <w:rtl/>
          <w:lang w:bidi="ar-LY"/>
        </w:rPr>
      </w:pPr>
      <w:r w:rsidRPr="00F362C8">
        <w:rPr>
          <w:rFonts w:ascii="Times New Roman" w:eastAsiaTheme="minorEastAsia" w:hAnsi="Times New Roman" w:cs="Times New Roman" w:hint="cs"/>
          <w:sz w:val="18"/>
          <w:szCs w:val="18"/>
          <w:vertAlign w:val="superscript"/>
          <w:rtl/>
          <w:lang w:bidi="ar-LY"/>
        </w:rPr>
        <w:t>1</w:t>
      </w:r>
      <w:r w:rsidRPr="00F362C8">
        <w:rPr>
          <w:rFonts w:ascii="Times New Roman" w:eastAsiaTheme="minorEastAsia" w:hAnsi="Times New Roman" w:cs="Times New Roman"/>
          <w:sz w:val="18"/>
          <w:szCs w:val="18"/>
          <w:rtl/>
          <w:lang w:bidi="ar-LY"/>
        </w:rPr>
        <w:t>قسم</w:t>
      </w:r>
      <w:r w:rsidRPr="00F362C8">
        <w:rPr>
          <w:rFonts w:ascii="Times New Roman" w:eastAsiaTheme="minorEastAsia" w:hAnsi="Times New Roman" w:cs="Times New Roman" w:hint="cs"/>
          <w:sz w:val="18"/>
          <w:szCs w:val="18"/>
          <w:rtl/>
        </w:rPr>
        <w:t xml:space="preserve"> هندسة و</w:t>
      </w:r>
      <w:r w:rsidRPr="00F362C8">
        <w:rPr>
          <w:rFonts w:ascii="Times New Roman" w:eastAsiaTheme="minorEastAsia" w:hAnsi="Times New Roman" w:cs="Times New Roman" w:hint="cs"/>
          <w:sz w:val="18"/>
          <w:szCs w:val="18"/>
          <w:rtl/>
          <w:lang w:bidi="ar-LY"/>
        </w:rPr>
        <w:t>ع</w:t>
      </w:r>
      <w:r w:rsidRPr="00F362C8">
        <w:rPr>
          <w:rFonts w:ascii="Times New Roman" w:eastAsiaTheme="minorEastAsia" w:hAnsi="Times New Roman" w:cs="Times New Roman"/>
          <w:sz w:val="18"/>
          <w:szCs w:val="18"/>
          <w:rtl/>
          <w:lang w:bidi="ar-LY"/>
        </w:rPr>
        <w:t>لوم البيئة</w:t>
      </w:r>
      <w:r w:rsidRPr="00F362C8">
        <w:rPr>
          <w:rFonts w:ascii="Times New Roman" w:eastAsia="Calibri" w:hAnsi="Times New Roman" w:cs="Times New Roman"/>
          <w:sz w:val="18"/>
          <w:szCs w:val="18"/>
          <w:rtl/>
        </w:rPr>
        <w:t>،</w:t>
      </w:r>
      <w:r w:rsidRPr="00F362C8">
        <w:rPr>
          <w:rFonts w:ascii="Times New Roman" w:eastAsiaTheme="minorEastAsia" w:hAnsi="Times New Roman" w:cs="Times New Roman" w:hint="cs"/>
          <w:sz w:val="18"/>
          <w:szCs w:val="18"/>
          <w:rtl/>
        </w:rPr>
        <w:t xml:space="preserve"> الأ</w:t>
      </w:r>
      <w:r w:rsidRPr="00F362C8">
        <w:rPr>
          <w:rFonts w:ascii="Times New Roman" w:eastAsiaTheme="minorEastAsia" w:hAnsi="Times New Roman" w:cs="Times New Roman"/>
          <w:sz w:val="18"/>
          <w:szCs w:val="18"/>
          <w:rtl/>
          <w:lang w:bidi="ar-LY"/>
        </w:rPr>
        <w:t>كاديمية</w:t>
      </w:r>
      <w:r w:rsidRPr="00F362C8">
        <w:rPr>
          <w:rFonts w:ascii="Times New Roman" w:eastAsiaTheme="minorEastAsia" w:hAnsi="Times New Roman" w:cs="Times New Roman" w:hint="cs"/>
          <w:sz w:val="18"/>
          <w:szCs w:val="18"/>
          <w:rtl/>
          <w:lang w:bidi="ar-LY"/>
        </w:rPr>
        <w:t xml:space="preserve"> الليبية </w:t>
      </w:r>
      <w:r w:rsidRPr="00F362C8">
        <w:rPr>
          <w:rFonts w:ascii="Times New Roman" w:eastAsiaTheme="minorEastAsia" w:hAnsi="Times New Roman" w:cs="Times New Roman"/>
          <w:sz w:val="18"/>
          <w:szCs w:val="18"/>
          <w:rtl/>
          <w:lang w:bidi="ar-LY"/>
        </w:rPr>
        <w:t>مصرا</w:t>
      </w:r>
      <w:bookmarkStart w:id="11" w:name="_GoBack"/>
      <w:bookmarkEnd w:id="11"/>
      <w:r w:rsidRPr="00F362C8">
        <w:rPr>
          <w:rFonts w:ascii="Times New Roman" w:eastAsiaTheme="minorEastAsia" w:hAnsi="Times New Roman" w:cs="Times New Roman"/>
          <w:sz w:val="18"/>
          <w:szCs w:val="18"/>
          <w:rtl/>
          <w:lang w:bidi="ar-LY"/>
        </w:rPr>
        <w:t>تة</w:t>
      </w:r>
      <w:r w:rsidRPr="00F362C8">
        <w:rPr>
          <w:rFonts w:ascii="Times New Roman" w:eastAsia="Calibri" w:hAnsi="Times New Roman" w:cs="Times New Roman"/>
          <w:sz w:val="18"/>
          <w:szCs w:val="18"/>
          <w:rtl/>
        </w:rPr>
        <w:t>،</w:t>
      </w:r>
      <w:r w:rsidRPr="00F362C8">
        <w:rPr>
          <w:rFonts w:ascii="Times New Roman" w:eastAsia="Calibri" w:hAnsi="Times New Roman" w:cs="Times New Roman" w:hint="cs"/>
          <w:sz w:val="18"/>
          <w:szCs w:val="18"/>
          <w:rtl/>
          <w:lang w:bidi="ar-LY"/>
        </w:rPr>
        <w:t xml:space="preserve"> مصراتة، ليبيا</w:t>
      </w:r>
    </w:p>
    <w:p w:rsidR="00F362C8" w:rsidRPr="00F362C8" w:rsidRDefault="00F362C8" w:rsidP="00F362C8">
      <w:pPr>
        <w:spacing w:after="0" w:line="240" w:lineRule="auto"/>
        <w:jc w:val="center"/>
        <w:rPr>
          <w:rFonts w:ascii="Times New Roman" w:eastAsia="Calibri" w:hAnsi="Times New Roman" w:cs="Times New Roman"/>
          <w:sz w:val="18"/>
          <w:szCs w:val="18"/>
          <w:rtl/>
        </w:rPr>
      </w:pPr>
      <w:r w:rsidRPr="00F362C8">
        <w:rPr>
          <w:rFonts w:ascii="Times New Roman" w:eastAsia="Calibri" w:hAnsi="Times New Roman" w:cs="Times New Roman"/>
          <w:sz w:val="18"/>
          <w:szCs w:val="18"/>
          <w:vertAlign w:val="superscript"/>
          <w:rtl/>
        </w:rPr>
        <w:t>2</w:t>
      </w:r>
      <w:r w:rsidRPr="00F362C8">
        <w:rPr>
          <w:rFonts w:ascii="Times New Roman" w:eastAsia="Calibri" w:hAnsi="Times New Roman" w:cs="Times New Roman"/>
          <w:sz w:val="18"/>
          <w:szCs w:val="18"/>
          <w:rtl/>
        </w:rPr>
        <w:t>قسم الكيمياء، كلية العلوم، جامعة مصراتة،</w:t>
      </w:r>
      <w:r w:rsidRPr="00F362C8">
        <w:rPr>
          <w:rFonts w:ascii="Times New Roman" w:eastAsia="Calibri" w:hAnsi="Times New Roman" w:cs="Times New Roman" w:hint="cs"/>
          <w:sz w:val="18"/>
          <w:szCs w:val="18"/>
          <w:rtl/>
        </w:rPr>
        <w:t xml:space="preserve"> مصراتة، ليبيا</w:t>
      </w:r>
    </w:p>
    <w:p w:rsidR="00F362C8" w:rsidRPr="00F362C8" w:rsidRDefault="00F362C8" w:rsidP="00F362C8">
      <w:pPr>
        <w:spacing w:after="0" w:line="240" w:lineRule="auto"/>
        <w:jc w:val="center"/>
        <w:rPr>
          <w:rFonts w:ascii="Times New Roman" w:eastAsia="Calibri" w:hAnsi="Times New Roman" w:cs="Times New Roman"/>
          <w:sz w:val="18"/>
          <w:szCs w:val="18"/>
          <w:rtl/>
        </w:rPr>
      </w:pPr>
      <w:r w:rsidRPr="00F362C8">
        <w:rPr>
          <w:rFonts w:ascii="Times New Roman" w:eastAsiaTheme="minorEastAsia" w:hAnsi="Times New Roman" w:cs="Times New Roman"/>
          <w:sz w:val="18"/>
          <w:szCs w:val="18"/>
        </w:rPr>
        <w:t>nuwaraissa1388@gmail.com</w:t>
      </w:r>
    </w:p>
    <w:p w:rsidR="00F362C8" w:rsidRPr="0091753C" w:rsidRDefault="00F362C8" w:rsidP="00F362C8">
      <w:pPr>
        <w:spacing w:after="0" w:line="240" w:lineRule="auto"/>
        <w:jc w:val="both"/>
        <w:rPr>
          <w:rFonts w:asciiTheme="majorBidi" w:hAnsiTheme="majorBidi" w:cstheme="majorBidi"/>
          <w:b/>
          <w:bCs/>
          <w:sz w:val="2"/>
          <w:szCs w:val="2"/>
          <w:rtl/>
          <w:lang w:bidi="ar-LY"/>
        </w:rPr>
      </w:pPr>
    </w:p>
    <w:p w:rsidR="00F362C8" w:rsidRPr="00F362C8" w:rsidRDefault="00F362C8" w:rsidP="00F362C8">
      <w:pPr>
        <w:pBdr>
          <w:top w:val="single" w:sz="4" w:space="1" w:color="auto"/>
        </w:pBdr>
        <w:spacing w:after="0" w:line="240" w:lineRule="auto"/>
        <w:jc w:val="both"/>
        <w:rPr>
          <w:rFonts w:asciiTheme="majorBidi" w:hAnsiTheme="majorBidi" w:cstheme="majorBidi"/>
          <w:b/>
          <w:bCs/>
          <w:sz w:val="20"/>
          <w:szCs w:val="20"/>
          <w:rtl/>
        </w:rPr>
      </w:pPr>
      <w:r w:rsidRPr="00F362C8">
        <w:rPr>
          <w:rFonts w:asciiTheme="majorBidi" w:hAnsiTheme="majorBidi" w:cstheme="majorBidi" w:hint="cs"/>
          <w:b/>
          <w:bCs/>
          <w:sz w:val="20"/>
          <w:szCs w:val="20"/>
          <w:rtl/>
          <w:lang w:bidi="ar-LY"/>
        </w:rPr>
        <w:t>الملخص:</w:t>
      </w:r>
    </w:p>
    <w:p w:rsidR="00F362C8" w:rsidRPr="00F362C8" w:rsidRDefault="00F362C8" w:rsidP="00F362C8">
      <w:pPr>
        <w:spacing w:after="0" w:line="240" w:lineRule="auto"/>
        <w:jc w:val="lowKashida"/>
        <w:rPr>
          <w:rFonts w:ascii="Times New Roman" w:eastAsiaTheme="minorEastAsia" w:hAnsi="Times New Roman" w:cs="Times New Roman"/>
          <w:i/>
          <w:iCs/>
          <w:color w:val="000000"/>
          <w:sz w:val="20"/>
          <w:szCs w:val="20"/>
          <w:rtl/>
        </w:rPr>
      </w:pPr>
      <w:r w:rsidRPr="00F362C8">
        <w:rPr>
          <w:rFonts w:ascii="Times New Roman" w:eastAsiaTheme="minorEastAsia" w:hAnsi="Times New Roman" w:cs="Times New Roman" w:hint="cs"/>
          <w:color w:val="000000"/>
          <w:sz w:val="20"/>
          <w:szCs w:val="20"/>
          <w:rtl/>
        </w:rPr>
        <w:t xml:space="preserve"> </w:t>
      </w:r>
      <w:r w:rsidRPr="00F362C8">
        <w:rPr>
          <w:rFonts w:ascii="Times New Roman" w:eastAsiaTheme="minorEastAsia" w:hAnsi="Times New Roman" w:cs="Times New Roman"/>
          <w:color w:val="000000"/>
          <w:sz w:val="20"/>
          <w:szCs w:val="20"/>
          <w:rtl/>
        </w:rPr>
        <w:t>تناول هذا البحث</w:t>
      </w:r>
      <w:r w:rsidRPr="00F362C8">
        <w:rPr>
          <w:rFonts w:ascii="Times New Roman" w:eastAsiaTheme="minorEastAsia" w:hAnsi="Times New Roman" w:cs="Times New Roman"/>
          <w:color w:val="000000"/>
          <w:sz w:val="20"/>
          <w:szCs w:val="20"/>
          <w:rtl/>
          <w:lang w:bidi="ar-LY"/>
        </w:rPr>
        <w:t xml:space="preserve"> تقدير</w:t>
      </w:r>
      <w:r w:rsidRPr="00F362C8">
        <w:rPr>
          <w:rFonts w:ascii="Times New Roman" w:eastAsiaTheme="minorEastAsia" w:hAnsi="Times New Roman" w:cs="Times New Roman" w:hint="cs"/>
          <w:color w:val="000000"/>
          <w:sz w:val="20"/>
          <w:szCs w:val="20"/>
          <w:rtl/>
          <w:lang w:bidi="ar-LY"/>
        </w:rPr>
        <w:t xml:space="preserve"> </w:t>
      </w:r>
      <w:r w:rsidRPr="00F362C8">
        <w:rPr>
          <w:rFonts w:ascii="Times New Roman" w:eastAsiaTheme="minorEastAsia" w:hAnsi="Times New Roman" w:cs="Times New Roman"/>
          <w:color w:val="000000"/>
          <w:sz w:val="20"/>
          <w:szCs w:val="20"/>
          <w:rtl/>
          <w:lang w:bidi="ar-LY"/>
        </w:rPr>
        <w:t>عناصر</w:t>
      </w:r>
      <w:r w:rsidRPr="00F362C8">
        <w:rPr>
          <w:rFonts w:ascii="Times New Roman" w:eastAsiaTheme="minorEastAsia" w:hAnsi="Times New Roman" w:cs="Times New Roman"/>
          <w:sz w:val="20"/>
          <w:szCs w:val="20"/>
          <w:rtl/>
          <w:lang w:bidi="ar-LY"/>
        </w:rPr>
        <w:t xml:space="preserve"> الرصاص</w:t>
      </w:r>
      <w:r w:rsidRPr="00F362C8">
        <w:rPr>
          <w:rFonts w:ascii="Times New Roman" w:eastAsiaTheme="minorEastAsia" w:hAnsi="Times New Roman" w:cs="Times New Roman"/>
          <w:color w:val="000000"/>
          <w:sz w:val="20"/>
          <w:szCs w:val="20"/>
          <w:rtl/>
        </w:rPr>
        <w:t xml:space="preserve"> (</w:t>
      </w:r>
      <w:r w:rsidRPr="00F362C8">
        <w:rPr>
          <w:rFonts w:ascii="Times New Roman" w:eastAsiaTheme="minorEastAsia" w:hAnsi="Times New Roman" w:cs="Times New Roman"/>
          <w:color w:val="000000"/>
          <w:sz w:val="20"/>
          <w:szCs w:val="20"/>
        </w:rPr>
        <w:t>Pb</w:t>
      </w:r>
      <w:r w:rsidRPr="00F362C8">
        <w:rPr>
          <w:rFonts w:ascii="Times New Roman" w:eastAsiaTheme="minorEastAsia" w:hAnsi="Times New Roman" w:cs="Times New Roman"/>
          <w:color w:val="000000"/>
          <w:sz w:val="20"/>
          <w:szCs w:val="20"/>
          <w:rtl/>
        </w:rPr>
        <w:t>)</w:t>
      </w:r>
      <w:r w:rsidRPr="00F362C8">
        <w:rPr>
          <w:rFonts w:ascii="Times New Roman" w:eastAsiaTheme="minorEastAsia" w:hAnsi="Times New Roman" w:cs="Times New Roman"/>
          <w:color w:val="000000"/>
          <w:sz w:val="20"/>
          <w:szCs w:val="20"/>
          <w:rtl/>
          <w:lang w:bidi="ar-LY"/>
        </w:rPr>
        <w:t>،</w:t>
      </w:r>
      <w:r w:rsidRPr="00F362C8">
        <w:rPr>
          <w:rFonts w:ascii="Times New Roman" w:eastAsiaTheme="minorEastAsia" w:hAnsi="Times New Roman" w:cs="Times New Roman" w:hint="cs"/>
          <w:color w:val="000000"/>
          <w:sz w:val="20"/>
          <w:szCs w:val="20"/>
          <w:rtl/>
          <w:lang w:bidi="ar-LY"/>
        </w:rPr>
        <w:t xml:space="preserve"> </w:t>
      </w:r>
      <w:r w:rsidRPr="00F362C8">
        <w:rPr>
          <w:rFonts w:ascii="Times New Roman" w:eastAsiaTheme="minorEastAsia" w:hAnsi="Times New Roman" w:cs="Times New Roman"/>
          <w:sz w:val="20"/>
          <w:szCs w:val="20"/>
          <w:rtl/>
          <w:lang w:bidi="ar-LY"/>
        </w:rPr>
        <w:t>الكادميوم (</w:t>
      </w:r>
      <w:r w:rsidRPr="00F362C8">
        <w:rPr>
          <w:rFonts w:ascii="Times New Roman" w:eastAsiaTheme="minorEastAsia" w:hAnsi="Times New Roman" w:cs="Times New Roman"/>
          <w:sz w:val="20"/>
          <w:szCs w:val="20"/>
          <w:lang w:bidi="ar-LY"/>
        </w:rPr>
        <w:t>(Cd</w:t>
      </w:r>
      <w:r w:rsidRPr="00F362C8">
        <w:rPr>
          <w:rFonts w:ascii="Times New Roman" w:eastAsiaTheme="minorEastAsia" w:hAnsi="Times New Roman" w:cs="Times New Roman"/>
          <w:sz w:val="20"/>
          <w:szCs w:val="20"/>
          <w:rtl/>
          <w:lang w:bidi="ar-LY"/>
        </w:rPr>
        <w:t>,</w:t>
      </w:r>
      <w:r w:rsidRPr="00F362C8">
        <w:rPr>
          <w:rFonts w:ascii="Times New Roman" w:eastAsiaTheme="minorEastAsia" w:hAnsi="Times New Roman" w:cs="Times New Roman" w:hint="cs"/>
          <w:color w:val="000000"/>
          <w:sz w:val="20"/>
          <w:szCs w:val="20"/>
          <w:rtl/>
        </w:rPr>
        <w:t xml:space="preserve"> </w:t>
      </w:r>
      <w:r w:rsidRPr="00F362C8">
        <w:rPr>
          <w:rFonts w:ascii="Times New Roman" w:eastAsiaTheme="minorEastAsia" w:hAnsi="Times New Roman" w:cs="Times New Roman"/>
          <w:color w:val="000000"/>
          <w:sz w:val="20"/>
          <w:szCs w:val="20"/>
          <w:rtl/>
        </w:rPr>
        <w:t>والنيكل</w:t>
      </w:r>
      <w:r w:rsidRPr="00F362C8">
        <w:rPr>
          <w:rFonts w:ascii="Times New Roman" w:eastAsiaTheme="minorEastAsia" w:hAnsi="Times New Roman" w:cs="Times New Roman" w:hint="cs"/>
          <w:color w:val="000000"/>
          <w:sz w:val="20"/>
          <w:szCs w:val="20"/>
          <w:rtl/>
        </w:rPr>
        <w:t xml:space="preserve"> </w:t>
      </w:r>
      <w:r w:rsidRPr="00F362C8">
        <w:rPr>
          <w:rFonts w:ascii="Times New Roman" w:eastAsiaTheme="minorEastAsia" w:hAnsi="Times New Roman" w:cs="Times New Roman"/>
          <w:color w:val="000000"/>
          <w:sz w:val="20"/>
          <w:szCs w:val="20"/>
          <w:rtl/>
        </w:rPr>
        <w:t>(</w:t>
      </w:r>
      <w:r w:rsidRPr="00F362C8">
        <w:rPr>
          <w:rFonts w:ascii="Times New Roman" w:eastAsiaTheme="minorEastAsia" w:hAnsi="Times New Roman" w:cs="Times New Roman"/>
          <w:sz w:val="20"/>
          <w:szCs w:val="20"/>
        </w:rPr>
        <w:t>Ni</w:t>
      </w:r>
      <w:r w:rsidRPr="00F362C8">
        <w:rPr>
          <w:rFonts w:ascii="Times New Roman" w:eastAsiaTheme="minorEastAsia" w:hAnsi="Times New Roman" w:cs="Times New Roman"/>
          <w:color w:val="000000"/>
          <w:sz w:val="20"/>
          <w:szCs w:val="20"/>
          <w:rtl/>
          <w:lang w:bidi="ar-LY"/>
        </w:rPr>
        <w:t>)</w:t>
      </w:r>
      <w:r w:rsidRPr="00F362C8">
        <w:rPr>
          <w:rFonts w:ascii="Times New Roman" w:eastAsiaTheme="minorEastAsia" w:hAnsi="Times New Roman" w:cs="Times New Roman" w:hint="cs"/>
          <w:color w:val="000000"/>
          <w:sz w:val="20"/>
          <w:szCs w:val="20"/>
          <w:rtl/>
          <w:lang w:bidi="ar-LY"/>
        </w:rPr>
        <w:t xml:space="preserve"> </w:t>
      </w:r>
      <w:r w:rsidRPr="00F362C8">
        <w:rPr>
          <w:rFonts w:ascii="Times New Roman" w:eastAsiaTheme="minorEastAsia" w:hAnsi="Times New Roman" w:cs="Times New Roman"/>
          <w:color w:val="000000"/>
          <w:sz w:val="20"/>
          <w:szCs w:val="20"/>
          <w:rtl/>
          <w:lang w:bidi="ar-LY"/>
        </w:rPr>
        <w:t xml:space="preserve">في بعض عينات </w:t>
      </w:r>
      <w:r w:rsidRPr="00F362C8">
        <w:rPr>
          <w:rFonts w:ascii="Times New Roman" w:eastAsiaTheme="minorEastAsia" w:hAnsi="Times New Roman" w:cs="Times New Roman"/>
          <w:color w:val="000000"/>
          <w:sz w:val="20"/>
          <w:szCs w:val="20"/>
          <w:rtl/>
        </w:rPr>
        <w:t>المخلفات الإلكترونية المنتهية الصلاحية</w:t>
      </w:r>
      <w:r w:rsidRPr="00F362C8">
        <w:rPr>
          <w:rFonts w:ascii="Times New Roman" w:eastAsiaTheme="minorEastAsia" w:hAnsi="Times New Roman" w:cs="Times New Roman"/>
          <w:color w:val="000000"/>
          <w:sz w:val="20"/>
          <w:szCs w:val="20"/>
          <w:rtl/>
          <w:lang w:bidi="ar-LY"/>
        </w:rPr>
        <w:t>، حيث</w:t>
      </w:r>
      <w:r w:rsidRPr="00F362C8">
        <w:rPr>
          <w:rFonts w:ascii="Times New Roman" w:eastAsiaTheme="minorEastAsia" w:hAnsi="Times New Roman" w:cs="Times New Roman" w:hint="cs"/>
          <w:color w:val="000000"/>
          <w:sz w:val="20"/>
          <w:szCs w:val="20"/>
          <w:rtl/>
          <w:lang w:bidi="ar-LY"/>
        </w:rPr>
        <w:t xml:space="preserve"> </w:t>
      </w:r>
      <w:r w:rsidRPr="00F362C8">
        <w:rPr>
          <w:rFonts w:ascii="Times New Roman" w:eastAsiaTheme="minorEastAsia" w:hAnsi="Times New Roman" w:cs="Times New Roman"/>
          <w:color w:val="000000"/>
          <w:sz w:val="20"/>
          <w:szCs w:val="20"/>
          <w:rtl/>
        </w:rPr>
        <w:t>تم تجميع عشرة أنو</w:t>
      </w:r>
      <w:r w:rsidRPr="00F362C8">
        <w:rPr>
          <w:rFonts w:ascii="Times New Roman" w:eastAsiaTheme="minorEastAsia" w:hAnsi="Times New Roman" w:cs="Times New Roman" w:hint="cs"/>
          <w:color w:val="000000"/>
          <w:sz w:val="20"/>
          <w:szCs w:val="20"/>
          <w:rtl/>
        </w:rPr>
        <w:t>ا</w:t>
      </w:r>
      <w:r w:rsidRPr="00F362C8">
        <w:rPr>
          <w:rFonts w:ascii="Times New Roman" w:eastAsiaTheme="minorEastAsia" w:hAnsi="Times New Roman" w:cs="Times New Roman"/>
          <w:color w:val="000000"/>
          <w:sz w:val="20"/>
          <w:szCs w:val="20"/>
          <w:rtl/>
        </w:rPr>
        <w:t>ع مختلفة من العينات</w:t>
      </w:r>
      <w:r w:rsidRPr="00F362C8">
        <w:rPr>
          <w:rFonts w:ascii="Times New Roman" w:eastAsiaTheme="minorEastAsia" w:hAnsi="Times New Roman" w:cs="Times New Roman" w:hint="cs"/>
          <w:color w:val="000000"/>
          <w:sz w:val="20"/>
          <w:szCs w:val="20"/>
          <w:rtl/>
        </w:rPr>
        <w:t xml:space="preserve"> </w:t>
      </w:r>
      <w:r w:rsidRPr="00F362C8">
        <w:rPr>
          <w:rFonts w:ascii="Times New Roman" w:eastAsiaTheme="minorEastAsia" w:hAnsi="Times New Roman" w:cs="Times New Roman"/>
          <w:color w:val="000000"/>
          <w:sz w:val="20"/>
          <w:szCs w:val="20"/>
          <w:rtl/>
        </w:rPr>
        <w:t>بمعدل ثلاث عينات من</w:t>
      </w:r>
      <w:r w:rsidRPr="00F362C8">
        <w:rPr>
          <w:rFonts w:ascii="Times New Roman" w:eastAsiaTheme="minorEastAsia" w:hAnsi="Times New Roman" w:cs="Times New Roman" w:hint="cs"/>
          <w:color w:val="000000"/>
          <w:sz w:val="20"/>
          <w:szCs w:val="20"/>
          <w:rtl/>
        </w:rPr>
        <w:t xml:space="preserve"> </w:t>
      </w:r>
      <w:r w:rsidRPr="00F362C8">
        <w:rPr>
          <w:rFonts w:ascii="Times New Roman" w:eastAsiaTheme="minorEastAsia" w:hAnsi="Times New Roman" w:cs="Times New Roman"/>
          <w:color w:val="000000"/>
          <w:sz w:val="20"/>
          <w:szCs w:val="20"/>
          <w:rtl/>
        </w:rPr>
        <w:t xml:space="preserve">كل </w:t>
      </w:r>
      <w:r w:rsidRPr="00F362C8">
        <w:rPr>
          <w:rFonts w:ascii="Times New Roman" w:eastAsiaTheme="minorEastAsia" w:hAnsi="Times New Roman" w:cs="Times New Roman" w:hint="cs"/>
          <w:color w:val="000000"/>
          <w:sz w:val="20"/>
          <w:szCs w:val="20"/>
          <w:rtl/>
        </w:rPr>
        <w:t xml:space="preserve"> </w:t>
      </w:r>
      <w:r w:rsidRPr="00F362C8">
        <w:rPr>
          <w:rFonts w:ascii="Times New Roman" w:eastAsiaTheme="minorEastAsia" w:hAnsi="Times New Roman" w:cs="Times New Roman"/>
          <w:color w:val="000000"/>
          <w:sz w:val="20"/>
          <w:szCs w:val="20"/>
          <w:rtl/>
        </w:rPr>
        <w:t xml:space="preserve">نوع, ونُقعت في الأوساط المائية المختلفة (الحامضية، القاعدية, والمتعادلة) وبعد نقعها لمدة شهرين، تم </w:t>
      </w:r>
      <w:r w:rsidRPr="00F362C8">
        <w:rPr>
          <w:rFonts w:ascii="Times New Roman" w:eastAsiaTheme="minorEastAsia" w:hAnsi="Times New Roman" w:cs="Times New Roman" w:hint="cs"/>
          <w:color w:val="000000"/>
          <w:sz w:val="20"/>
          <w:szCs w:val="20"/>
          <w:rtl/>
        </w:rPr>
        <w:t xml:space="preserve"> </w:t>
      </w:r>
      <w:r w:rsidRPr="00F362C8">
        <w:rPr>
          <w:rFonts w:ascii="Times New Roman" w:eastAsiaTheme="minorEastAsia" w:hAnsi="Times New Roman" w:cs="Times New Roman"/>
          <w:color w:val="000000"/>
          <w:sz w:val="20"/>
          <w:szCs w:val="20"/>
          <w:rtl/>
        </w:rPr>
        <w:t>ترشيحها، واستخدم الراشح لقياس تركيز العناصر المذكورة،</w:t>
      </w:r>
      <w:r w:rsidRPr="00F362C8">
        <w:rPr>
          <w:rFonts w:ascii="Times New Roman" w:eastAsiaTheme="minorEastAsia" w:hAnsi="Times New Roman" w:cs="Times New Roman" w:hint="cs"/>
          <w:color w:val="000000"/>
          <w:sz w:val="20"/>
          <w:szCs w:val="20"/>
          <w:rtl/>
        </w:rPr>
        <w:t xml:space="preserve"> </w:t>
      </w:r>
      <w:r w:rsidRPr="00F362C8">
        <w:rPr>
          <w:rFonts w:ascii="Times New Roman" w:eastAsiaTheme="minorEastAsia" w:hAnsi="Times New Roman" w:cs="Times New Roman"/>
          <w:color w:val="000000"/>
          <w:sz w:val="20"/>
          <w:szCs w:val="20"/>
          <w:rtl/>
        </w:rPr>
        <w:t>واستخدم لذلك جهاز الامتصاص الذري</w:t>
      </w:r>
      <w:r w:rsidRPr="00F362C8">
        <w:rPr>
          <w:rFonts w:ascii="Times New Roman" w:eastAsiaTheme="minorEastAsia" w:hAnsi="Times New Roman" w:cs="Times New Roman"/>
          <w:color w:val="000000"/>
          <w:sz w:val="20"/>
          <w:szCs w:val="20"/>
        </w:rPr>
        <w:t xml:space="preserve">(Atomic Absorption Spectrophotometer) </w:t>
      </w:r>
      <w:r w:rsidRPr="00F362C8">
        <w:rPr>
          <w:rFonts w:ascii="Times New Roman" w:eastAsiaTheme="minorEastAsia" w:hAnsi="Times New Roman" w:cs="Times New Roman"/>
          <w:color w:val="000000"/>
          <w:sz w:val="20"/>
          <w:szCs w:val="20"/>
          <w:rtl/>
        </w:rPr>
        <w:t>. أشارت النتائج أن تركيز الرصاص في الأوساط المائية الثلاثة كان ما بين أقل من حساسية الجهاز</w:t>
      </w:r>
      <w:r w:rsidRPr="00F362C8">
        <w:rPr>
          <w:rFonts w:ascii="Times New Roman" w:eastAsiaTheme="minorEastAsia" w:hAnsi="Times New Roman" w:cs="Times New Roman" w:hint="cs"/>
          <w:color w:val="000000"/>
          <w:sz w:val="20"/>
          <w:szCs w:val="20"/>
          <w:rtl/>
        </w:rPr>
        <w:t xml:space="preserve"> </w:t>
      </w:r>
      <w:r w:rsidRPr="00F362C8">
        <w:rPr>
          <w:rFonts w:ascii="Times New Roman" w:eastAsiaTheme="minorEastAsia" w:hAnsi="Times New Roman" w:cs="Times New Roman"/>
          <w:color w:val="000000"/>
          <w:sz w:val="20"/>
          <w:szCs w:val="20"/>
          <w:rtl/>
        </w:rPr>
        <w:t>(</w:t>
      </w:r>
      <w:r w:rsidRPr="00F362C8">
        <w:rPr>
          <w:rFonts w:ascii="Times New Roman" w:eastAsiaTheme="minorEastAsia" w:hAnsi="Times New Roman" w:cs="Times New Roman"/>
          <w:color w:val="000000"/>
          <w:sz w:val="20"/>
          <w:szCs w:val="20"/>
        </w:rPr>
        <w:t xml:space="preserve"> </w:t>
      </w:r>
      <w:r w:rsidRPr="00F362C8">
        <w:rPr>
          <w:rFonts w:ascii="Times New Roman" w:eastAsiaTheme="minorEastAsia" w:hAnsi="Times New Roman" w:cs="Times New Roman"/>
          <w:sz w:val="20"/>
          <w:szCs w:val="20"/>
        </w:rPr>
        <w:t>ppm</w:t>
      </w:r>
      <w:r w:rsidRPr="00F362C8">
        <w:rPr>
          <w:rFonts w:ascii="Times New Roman" w:eastAsiaTheme="minorEastAsia" w:hAnsi="Times New Roman" w:cs="Times New Roman"/>
          <w:color w:val="000000"/>
          <w:sz w:val="20"/>
          <w:szCs w:val="20"/>
          <w:rtl/>
        </w:rPr>
        <w:t>0.001) إلى (</w:t>
      </w:r>
      <w:r w:rsidRPr="00F362C8">
        <w:rPr>
          <w:rFonts w:ascii="Times New Roman" w:eastAsiaTheme="minorEastAsia" w:hAnsi="Times New Roman" w:cs="Times New Roman"/>
          <w:color w:val="000000"/>
          <w:sz w:val="20"/>
          <w:szCs w:val="20"/>
        </w:rPr>
        <w:t xml:space="preserve"> ppm</w:t>
      </w:r>
      <w:r w:rsidRPr="00F362C8">
        <w:rPr>
          <w:rFonts w:ascii="Times New Roman" w:eastAsiaTheme="minorEastAsia" w:hAnsi="Times New Roman" w:cs="Times New Roman"/>
          <w:color w:val="000000"/>
          <w:sz w:val="20"/>
          <w:szCs w:val="20"/>
          <w:rtl/>
        </w:rPr>
        <w:t>0.374)</w:t>
      </w:r>
      <w:r w:rsidRPr="00F362C8">
        <w:rPr>
          <w:rFonts w:ascii="Times New Roman" w:eastAsiaTheme="minorEastAsia" w:hAnsi="Times New Roman" w:cs="Times New Roman" w:hint="cs"/>
          <w:color w:val="000000"/>
          <w:sz w:val="20"/>
          <w:szCs w:val="20"/>
          <w:rtl/>
        </w:rPr>
        <w:t xml:space="preserve"> و </w:t>
      </w:r>
      <w:r w:rsidRPr="00F362C8">
        <w:rPr>
          <w:rFonts w:ascii="Times New Roman" w:eastAsiaTheme="minorEastAsia" w:hAnsi="Times New Roman" w:cs="Times New Roman"/>
          <w:color w:val="000000"/>
          <w:sz w:val="20"/>
          <w:szCs w:val="20"/>
          <w:rtl/>
        </w:rPr>
        <w:t>(</w:t>
      </w:r>
      <w:r w:rsidRPr="00F362C8">
        <w:rPr>
          <w:rFonts w:ascii="Times New Roman" w:eastAsiaTheme="minorEastAsia" w:hAnsi="Times New Roman" w:cs="Times New Roman"/>
          <w:color w:val="000000"/>
          <w:sz w:val="20"/>
          <w:szCs w:val="20"/>
        </w:rPr>
        <w:t xml:space="preserve"> ppm</w:t>
      </w:r>
      <w:r w:rsidRPr="00F362C8">
        <w:rPr>
          <w:rFonts w:ascii="Times New Roman" w:eastAsiaTheme="minorEastAsia" w:hAnsi="Times New Roman" w:cs="Times New Roman"/>
          <w:color w:val="000000"/>
          <w:sz w:val="20"/>
          <w:szCs w:val="20"/>
          <w:rtl/>
        </w:rPr>
        <w:t>0.550)</w:t>
      </w:r>
      <w:r w:rsidRPr="00F362C8">
        <w:rPr>
          <w:rFonts w:ascii="Times New Roman" w:eastAsiaTheme="minorEastAsia" w:hAnsi="Times New Roman" w:cs="Times New Roman" w:hint="cs"/>
          <w:color w:val="000000"/>
          <w:sz w:val="20"/>
          <w:szCs w:val="20"/>
          <w:rtl/>
        </w:rPr>
        <w:t xml:space="preserve">  لعينات الهاتف المحمول في الوسطين الحامضي</w:t>
      </w:r>
      <w:r w:rsidRPr="00F362C8">
        <w:rPr>
          <w:rFonts w:ascii="Times New Roman" w:eastAsiaTheme="minorEastAsia" w:hAnsi="Times New Roman" w:cs="Times New Roman"/>
          <w:color w:val="000000"/>
          <w:sz w:val="20"/>
          <w:szCs w:val="20"/>
          <w:rtl/>
        </w:rPr>
        <w:t xml:space="preserve"> و</w:t>
      </w:r>
      <w:r w:rsidRPr="00F362C8">
        <w:rPr>
          <w:rFonts w:ascii="Times New Roman" w:eastAsiaTheme="minorEastAsia" w:hAnsi="Times New Roman" w:cs="Times New Roman" w:hint="cs"/>
          <w:color w:val="000000"/>
          <w:sz w:val="20"/>
          <w:szCs w:val="20"/>
          <w:rtl/>
        </w:rPr>
        <w:t xml:space="preserve"> المتعادل على التوالي,</w:t>
      </w:r>
      <w:r w:rsidRPr="00F362C8">
        <w:rPr>
          <w:rFonts w:ascii="Times New Roman" w:eastAsiaTheme="minorEastAsia" w:hAnsi="Times New Roman" w:cs="Times New Roman"/>
          <w:color w:val="000000"/>
          <w:sz w:val="20"/>
          <w:szCs w:val="20"/>
          <w:rtl/>
        </w:rPr>
        <w:t xml:space="preserve"> و</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Pr>
        <w:t>ppm)</w:t>
      </w:r>
      <w:r w:rsidRPr="00F362C8">
        <w:rPr>
          <w:rFonts w:ascii="Times New Roman" w:eastAsiaTheme="minorEastAsia" w:hAnsi="Times New Roman" w:cs="Times New Roman" w:hint="cs"/>
          <w:color w:val="000000"/>
          <w:sz w:val="20"/>
          <w:szCs w:val="20"/>
          <w:rtl/>
        </w:rPr>
        <w:t xml:space="preserve"> </w:t>
      </w:r>
      <w:r w:rsidRPr="00F362C8">
        <w:rPr>
          <w:rFonts w:ascii="Times New Roman" w:eastAsiaTheme="minorEastAsia" w:hAnsi="Times New Roman" w:cs="Times New Roman"/>
          <w:color w:val="000000"/>
          <w:sz w:val="20"/>
          <w:szCs w:val="20"/>
          <w:rtl/>
        </w:rPr>
        <w:t>0.643)</w:t>
      </w:r>
      <w:r w:rsidRPr="00F362C8">
        <w:rPr>
          <w:rFonts w:ascii="Times New Roman" w:eastAsiaTheme="minorEastAsia" w:hAnsi="Times New Roman" w:cs="Times New Roman" w:hint="cs"/>
          <w:color w:val="000000"/>
          <w:sz w:val="20"/>
          <w:szCs w:val="20"/>
          <w:rtl/>
        </w:rPr>
        <w:t xml:space="preserve"> لعينة بطارية الأجهزة المسموعة (البطارية كبيرة الحجم) في الوسط القاعدي,</w:t>
      </w:r>
      <w:r w:rsidRPr="00F362C8">
        <w:rPr>
          <w:rFonts w:ascii="Times New Roman" w:eastAsiaTheme="minorEastAsia" w:hAnsi="Times New Roman" w:cs="Times New Roman"/>
          <w:color w:val="000000"/>
          <w:sz w:val="20"/>
          <w:szCs w:val="20"/>
          <w:rtl/>
        </w:rPr>
        <w:t xml:space="preserve"> أما تركيز النيكل فقد كان أقل من حساسية الجهاز في</w:t>
      </w:r>
      <w:r w:rsidRPr="00F362C8">
        <w:rPr>
          <w:rFonts w:ascii="Times New Roman" w:eastAsiaTheme="minorEastAsia" w:hAnsi="Times New Roman" w:cs="Times New Roman" w:hint="cs"/>
          <w:color w:val="000000"/>
          <w:sz w:val="20"/>
          <w:szCs w:val="20"/>
          <w:rtl/>
        </w:rPr>
        <w:t xml:space="preserve"> </w:t>
      </w:r>
      <w:r w:rsidRPr="00F362C8">
        <w:rPr>
          <w:rFonts w:ascii="Times New Roman" w:eastAsiaTheme="minorEastAsia" w:hAnsi="Times New Roman" w:cs="Times New Roman"/>
          <w:color w:val="000000"/>
          <w:sz w:val="20"/>
          <w:szCs w:val="20"/>
          <w:rtl/>
        </w:rPr>
        <w:t>جميع العينات</w:t>
      </w:r>
      <w:r w:rsidRPr="00F362C8">
        <w:rPr>
          <w:rFonts w:ascii="Times New Roman" w:eastAsiaTheme="minorEastAsia" w:hAnsi="Times New Roman" w:cs="Times New Roman" w:hint="cs"/>
          <w:color w:val="000000"/>
          <w:sz w:val="20"/>
          <w:szCs w:val="20"/>
          <w:rtl/>
        </w:rPr>
        <w:t xml:space="preserve"> </w:t>
      </w:r>
      <w:r w:rsidRPr="00F362C8">
        <w:rPr>
          <w:rFonts w:ascii="Times New Roman" w:eastAsiaTheme="minorEastAsia" w:hAnsi="Times New Roman" w:cs="Times New Roman"/>
          <w:color w:val="000000"/>
          <w:sz w:val="20"/>
          <w:szCs w:val="20"/>
          <w:rtl/>
        </w:rPr>
        <w:t xml:space="preserve">إلى </w:t>
      </w:r>
      <w:r w:rsidRPr="00F362C8">
        <w:rPr>
          <w:rFonts w:ascii="Times New Roman" w:eastAsiaTheme="minorEastAsia" w:hAnsi="Times New Roman" w:cs="Times New Roman"/>
          <w:sz w:val="20"/>
          <w:szCs w:val="20"/>
        </w:rPr>
        <w:t xml:space="preserve"> ppm</w:t>
      </w:r>
      <w:r w:rsidRPr="00F362C8">
        <w:rPr>
          <w:rFonts w:ascii="Times New Roman" w:eastAsiaTheme="minorEastAsia" w:hAnsi="Times New Roman" w:cs="Times New Roman"/>
          <w:color w:val="000000"/>
          <w:sz w:val="20"/>
          <w:szCs w:val="20"/>
        </w:rPr>
        <w:t>)</w:t>
      </w:r>
      <w:r w:rsidRPr="00F362C8">
        <w:rPr>
          <w:rFonts w:ascii="Times New Roman" w:eastAsiaTheme="minorEastAsia" w:hAnsi="Times New Roman" w:cs="Times New Roman"/>
          <w:color w:val="000000"/>
          <w:sz w:val="20"/>
          <w:szCs w:val="20"/>
          <w:rtl/>
        </w:rPr>
        <w:t>0.260) لعينة الآلات الحاسبة في الوسط المتعادل</w:t>
      </w:r>
      <w:r w:rsidRPr="00F362C8">
        <w:rPr>
          <w:rFonts w:ascii="Times New Roman" w:eastAsiaTheme="minorEastAsia" w:hAnsi="Times New Roman" w:cs="Times New Roman" w:hint="cs"/>
          <w:color w:val="000000"/>
          <w:sz w:val="20"/>
          <w:szCs w:val="20"/>
          <w:rtl/>
        </w:rPr>
        <w:t>,</w:t>
      </w:r>
      <w:r w:rsidRPr="00F362C8">
        <w:rPr>
          <w:rFonts w:ascii="Times New Roman" w:eastAsiaTheme="minorEastAsia" w:hAnsi="Times New Roman" w:cs="Times New Roman"/>
          <w:color w:val="000000"/>
          <w:sz w:val="20"/>
          <w:szCs w:val="20"/>
          <w:rtl/>
        </w:rPr>
        <w:t xml:space="preserve"> بينما</w:t>
      </w:r>
      <w:r w:rsidRPr="00F362C8">
        <w:rPr>
          <w:rFonts w:ascii="Times New Roman" w:eastAsiaTheme="minorEastAsia" w:hAnsi="Times New Roman" w:cs="Times New Roman" w:hint="cs"/>
          <w:color w:val="000000"/>
          <w:sz w:val="20"/>
          <w:szCs w:val="20"/>
          <w:rtl/>
        </w:rPr>
        <w:t xml:space="preserve"> </w:t>
      </w:r>
      <w:r w:rsidRPr="00F362C8">
        <w:rPr>
          <w:rFonts w:ascii="Times New Roman" w:eastAsiaTheme="minorEastAsia" w:hAnsi="Times New Roman" w:cs="Times New Roman"/>
          <w:color w:val="000000"/>
          <w:sz w:val="20"/>
          <w:szCs w:val="20"/>
          <w:rtl/>
        </w:rPr>
        <w:t>تركيز الكادميوم في جميع العينات المدروسة فقد كان أقل من حساسية الجهاز</w:t>
      </w:r>
      <w:r w:rsidRPr="00F362C8">
        <w:rPr>
          <w:rFonts w:ascii="Times New Roman" w:eastAsiaTheme="minorEastAsia" w:hAnsi="Times New Roman" w:cs="Times New Roman" w:hint="cs"/>
          <w:i/>
          <w:iCs/>
          <w:color w:val="000000"/>
          <w:sz w:val="20"/>
          <w:szCs w:val="20"/>
          <w:rtl/>
        </w:rPr>
        <w:t xml:space="preserve">. </w:t>
      </w:r>
    </w:p>
    <w:p w:rsidR="00F362C8" w:rsidRPr="0091753C" w:rsidRDefault="00F362C8" w:rsidP="00F362C8">
      <w:pPr>
        <w:spacing w:after="0" w:line="240" w:lineRule="auto"/>
        <w:jc w:val="both"/>
        <w:rPr>
          <w:rFonts w:asciiTheme="majorBidi" w:hAnsiTheme="majorBidi" w:cstheme="majorBidi"/>
          <w:b/>
          <w:bCs/>
          <w:sz w:val="10"/>
          <w:szCs w:val="10"/>
          <w:rtl/>
          <w:lang w:bidi="ar-LY"/>
        </w:rPr>
      </w:pPr>
    </w:p>
    <w:p w:rsidR="00F362C8" w:rsidRPr="00F362C8" w:rsidRDefault="00F362C8" w:rsidP="00F362C8">
      <w:pPr>
        <w:pBdr>
          <w:bottom w:val="single" w:sz="4" w:space="1" w:color="auto"/>
        </w:pBdr>
        <w:spacing w:after="0" w:line="240" w:lineRule="auto"/>
        <w:jc w:val="both"/>
        <w:rPr>
          <w:rFonts w:ascii="Times New Roman" w:eastAsiaTheme="minorEastAsia" w:hAnsi="Times New Roman" w:cs="Times New Roman"/>
          <w:b/>
          <w:bCs/>
          <w:sz w:val="20"/>
          <w:szCs w:val="20"/>
        </w:rPr>
      </w:pPr>
      <w:r w:rsidRPr="00F362C8">
        <w:rPr>
          <w:rFonts w:asciiTheme="majorBidi" w:hAnsiTheme="majorBidi" w:cstheme="majorBidi" w:hint="cs"/>
          <w:b/>
          <w:bCs/>
          <w:sz w:val="20"/>
          <w:szCs w:val="20"/>
          <w:rtl/>
          <w:lang w:bidi="ar-LY"/>
        </w:rPr>
        <w:t>الكلمات ال</w:t>
      </w:r>
      <w:r w:rsidRPr="00F362C8">
        <w:rPr>
          <w:rFonts w:asciiTheme="majorBidi" w:hAnsiTheme="majorBidi" w:cstheme="majorBidi"/>
          <w:b/>
          <w:bCs/>
          <w:sz w:val="20"/>
          <w:szCs w:val="20"/>
          <w:rtl/>
          <w:lang w:bidi="ar-LY"/>
        </w:rPr>
        <w:t>مفتاحية</w:t>
      </w:r>
      <w:r w:rsidRPr="00F362C8">
        <w:rPr>
          <w:rFonts w:asciiTheme="majorBidi" w:hAnsiTheme="majorBidi" w:cstheme="majorBidi" w:hint="cs"/>
          <w:sz w:val="20"/>
          <w:szCs w:val="20"/>
          <w:rtl/>
          <w:lang w:bidi="ar-LY"/>
        </w:rPr>
        <w:t>:</w:t>
      </w:r>
      <w:r w:rsidRPr="00F362C8">
        <w:rPr>
          <w:rFonts w:ascii="Times New Roman" w:eastAsia="Times New Roman" w:hAnsi="Times New Roman" w:cs="Times New Roman" w:hint="cs"/>
          <w:color w:val="0D0D0D" w:themeColor="text1" w:themeTint="F2"/>
          <w:rtl/>
        </w:rPr>
        <w:t xml:space="preserve"> </w:t>
      </w:r>
      <w:r w:rsidRPr="00F362C8">
        <w:rPr>
          <w:rFonts w:ascii="Times New Roman" w:eastAsiaTheme="minorEastAsia" w:hAnsi="Times New Roman" w:cs="Times New Roman"/>
          <w:sz w:val="20"/>
          <w:szCs w:val="20"/>
          <w:rtl/>
        </w:rPr>
        <w:t>المعادن الثقيلة</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النفايات الإلكترونية</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التلوث البيئي</w:t>
      </w:r>
      <w:r w:rsidRPr="00F362C8">
        <w:rPr>
          <w:rFonts w:ascii="Times New Roman" w:eastAsiaTheme="minorEastAsia" w:hAnsi="Times New Roman" w:cs="Times New Roman"/>
          <w:b/>
          <w:bCs/>
          <w:sz w:val="20"/>
          <w:szCs w:val="20"/>
          <w:rtl/>
        </w:rPr>
        <w:t>.</w:t>
      </w:r>
    </w:p>
    <w:p w:rsidR="00F362C8" w:rsidRPr="0091753C" w:rsidRDefault="00F362C8" w:rsidP="00F362C8">
      <w:pPr>
        <w:tabs>
          <w:tab w:val="left" w:pos="6694"/>
        </w:tabs>
        <w:spacing w:after="0" w:line="240" w:lineRule="auto"/>
        <w:jc w:val="center"/>
        <w:rPr>
          <w:rFonts w:asciiTheme="majorBidi" w:eastAsiaTheme="minorEastAsia" w:hAnsiTheme="majorBidi" w:cstheme="majorBidi"/>
          <w:b/>
          <w:bCs/>
          <w:sz w:val="10"/>
          <w:szCs w:val="10"/>
          <w:rtl/>
          <w:lang w:bidi="ar-LY"/>
        </w:rPr>
      </w:pPr>
    </w:p>
    <w:p w:rsidR="00F362C8" w:rsidRPr="00F362C8" w:rsidRDefault="00F362C8" w:rsidP="00F362C8">
      <w:pPr>
        <w:tabs>
          <w:tab w:val="left" w:pos="6694"/>
        </w:tabs>
        <w:spacing w:after="0" w:line="240" w:lineRule="auto"/>
        <w:jc w:val="center"/>
        <w:rPr>
          <w:rFonts w:asciiTheme="majorBidi" w:eastAsiaTheme="minorEastAsia" w:hAnsiTheme="majorBidi" w:cstheme="majorBidi"/>
          <w:b/>
          <w:bCs/>
          <w:sz w:val="20"/>
          <w:szCs w:val="20"/>
          <w:rtl/>
        </w:rPr>
      </w:pPr>
      <w:r w:rsidRPr="00F362C8">
        <w:rPr>
          <w:rFonts w:asciiTheme="majorBidi" w:eastAsiaTheme="minorEastAsia" w:hAnsiTheme="majorBidi" w:cstheme="majorBidi"/>
          <w:b/>
          <w:bCs/>
          <w:sz w:val="20"/>
          <w:szCs w:val="20"/>
          <w:rtl/>
          <w:lang w:bidi="ar-LY"/>
        </w:rPr>
        <w:t>المقدمة</w:t>
      </w:r>
      <w:r w:rsidRPr="00F362C8">
        <w:rPr>
          <w:rFonts w:asciiTheme="majorBidi" w:eastAsiaTheme="minorEastAsia" w:hAnsiTheme="majorBidi" w:cstheme="majorBidi" w:hint="cs"/>
          <w:b/>
          <w:bCs/>
          <w:sz w:val="20"/>
          <w:szCs w:val="20"/>
          <w:rtl/>
          <w:lang w:bidi="ar-LY"/>
        </w:rPr>
        <w:t xml:space="preserve"> </w:t>
      </w:r>
      <w:r w:rsidRPr="00F362C8">
        <w:rPr>
          <w:rFonts w:asciiTheme="majorBidi" w:eastAsiaTheme="minorEastAsia" w:hAnsiTheme="majorBidi" w:cstheme="majorBidi"/>
          <w:bCs/>
          <w:sz w:val="20"/>
          <w:szCs w:val="20"/>
          <w:lang w:bidi="ar-LY"/>
        </w:rPr>
        <w:t>Introduction</w:t>
      </w:r>
    </w:p>
    <w:p w:rsidR="00F362C8" w:rsidRPr="0091753C" w:rsidRDefault="00F362C8" w:rsidP="0091753C">
      <w:pPr>
        <w:spacing w:after="0"/>
        <w:jc w:val="both"/>
        <w:rPr>
          <w:sz w:val="20"/>
          <w:szCs w:val="20"/>
          <w:rtl/>
        </w:rPr>
      </w:pPr>
      <w:r w:rsidRPr="0091753C">
        <w:rPr>
          <w:rFonts w:hint="cs"/>
          <w:sz w:val="20"/>
          <w:szCs w:val="20"/>
          <w:rtl/>
        </w:rPr>
        <w:t xml:space="preserve"> </w:t>
      </w:r>
      <w:r w:rsidRPr="0091753C">
        <w:rPr>
          <w:sz w:val="20"/>
          <w:szCs w:val="20"/>
          <w:rtl/>
        </w:rPr>
        <w:t>أدى التقدم الكبير في عصرنا اليوم (عصر التكنولوجيا) إلى ظهور مشكلة جديدة وهي مشكلة النفايات الإلكترونية</w:t>
      </w:r>
      <w:r w:rsidRPr="0091753C">
        <w:rPr>
          <w:rFonts w:hint="cs"/>
          <w:sz w:val="20"/>
          <w:szCs w:val="20"/>
          <w:rtl/>
        </w:rPr>
        <w:t xml:space="preserve"> </w:t>
      </w:r>
      <w:r w:rsidRPr="0091753C">
        <w:rPr>
          <w:sz w:val="20"/>
          <w:szCs w:val="20"/>
          <w:rtl/>
        </w:rPr>
        <w:t>التي تعد من أخطر أنواع التلوث البيئي، وذلك لأن تصنيع معظم تكنولوجيا المعلومات يعتمد بشدة على المواد الكيماوية مثل المعادن الثقيلة</w:t>
      </w:r>
      <w:r w:rsidRPr="0091753C">
        <w:rPr>
          <w:rFonts w:hint="cs"/>
          <w:sz w:val="20"/>
          <w:szCs w:val="20"/>
          <w:rtl/>
        </w:rPr>
        <w:t xml:space="preserve">، </w:t>
      </w:r>
      <w:r w:rsidRPr="0091753C">
        <w:rPr>
          <w:sz w:val="20"/>
          <w:szCs w:val="20"/>
          <w:rtl/>
        </w:rPr>
        <w:t>ونتيجة لقصر عمر هذه المنتجات فإنها تخلف جبالاً من المخلفات الإلكترونية</w:t>
      </w:r>
      <w:r w:rsidRPr="0091753C">
        <w:rPr>
          <w:rFonts w:hint="cs"/>
          <w:sz w:val="20"/>
          <w:szCs w:val="20"/>
          <w:rtl/>
        </w:rPr>
        <w:t>[1]</w:t>
      </w:r>
      <w:r w:rsidRPr="0091753C">
        <w:rPr>
          <w:sz w:val="20"/>
          <w:szCs w:val="20"/>
          <w:rtl/>
        </w:rPr>
        <w:t>.</w:t>
      </w:r>
      <w:r w:rsidRPr="0091753C">
        <w:rPr>
          <w:rFonts w:hint="cs"/>
          <w:sz w:val="20"/>
          <w:szCs w:val="20"/>
          <w:rtl/>
        </w:rPr>
        <w:t xml:space="preserve"> </w:t>
      </w:r>
      <w:r w:rsidRPr="0091753C">
        <w:rPr>
          <w:sz w:val="20"/>
          <w:szCs w:val="20"/>
          <w:rtl/>
        </w:rPr>
        <w:t>التي أصبحت البيئة غير قادرة على استيعابها، مما أدى إلى حدوث خلل في التوازن البيئي، وينتج عنه تلوث البيئة وانتشار الأمراض إذا لم يتم البحث عن حلول لمنع أو تقليل التلوث</w:t>
      </w:r>
      <w:r w:rsidRPr="0091753C">
        <w:rPr>
          <w:rFonts w:hint="cs"/>
          <w:sz w:val="20"/>
          <w:szCs w:val="20"/>
          <w:rtl/>
        </w:rPr>
        <w:t>[2]. و</w:t>
      </w:r>
      <w:r w:rsidRPr="0091753C">
        <w:rPr>
          <w:sz w:val="20"/>
          <w:szCs w:val="20"/>
          <w:rtl/>
        </w:rPr>
        <w:t>النفايات الإلكترونية هي كل الأجهزة والمعدات الكهربائية والإلكترونية التي تم الاستغناء عنها بسبب تلفها أو لغرض اقتناء أجهزة أحدث وذات تقنيات عالية</w:t>
      </w:r>
      <w:r w:rsidRPr="0091753C">
        <w:rPr>
          <w:rFonts w:hint="cs"/>
          <w:sz w:val="20"/>
          <w:szCs w:val="20"/>
          <w:rtl/>
        </w:rPr>
        <w:t>،</w:t>
      </w:r>
      <w:r w:rsidRPr="0091753C">
        <w:rPr>
          <w:sz w:val="20"/>
          <w:szCs w:val="20"/>
          <w:rtl/>
        </w:rPr>
        <w:t xml:space="preserve"> مما يترتب عليه حدوث الكثير من التلوث البيئي والمشاكل الصحية بسبب المعادن الثقيلة الداخلة في تركيبها بصورة أساسية مثل الرصاص</w:t>
      </w:r>
      <w:r w:rsidRPr="0091753C">
        <w:rPr>
          <w:rFonts w:hint="cs"/>
          <w:sz w:val="20"/>
          <w:szCs w:val="20"/>
          <w:rtl/>
        </w:rPr>
        <w:t>،</w:t>
      </w:r>
      <w:r w:rsidRPr="0091753C">
        <w:rPr>
          <w:sz w:val="20"/>
          <w:szCs w:val="20"/>
          <w:rtl/>
        </w:rPr>
        <w:t xml:space="preserve"> الكادميوم</w:t>
      </w:r>
      <w:r w:rsidRPr="0091753C">
        <w:rPr>
          <w:rFonts w:hint="cs"/>
          <w:sz w:val="20"/>
          <w:szCs w:val="20"/>
          <w:rtl/>
        </w:rPr>
        <w:t>،</w:t>
      </w:r>
      <w:r w:rsidRPr="0091753C">
        <w:rPr>
          <w:sz w:val="20"/>
          <w:szCs w:val="20"/>
          <w:rtl/>
        </w:rPr>
        <w:t xml:space="preserve"> النيكل</w:t>
      </w:r>
      <w:r w:rsidRPr="0091753C">
        <w:rPr>
          <w:rFonts w:hint="cs"/>
          <w:sz w:val="20"/>
          <w:szCs w:val="20"/>
          <w:rtl/>
        </w:rPr>
        <w:t>,</w:t>
      </w:r>
      <w:r w:rsidRPr="0091753C">
        <w:rPr>
          <w:sz w:val="20"/>
          <w:szCs w:val="20"/>
          <w:rtl/>
        </w:rPr>
        <w:t xml:space="preserve"> النحاس</w:t>
      </w:r>
      <w:r w:rsidRPr="0091753C">
        <w:rPr>
          <w:rFonts w:hint="cs"/>
          <w:sz w:val="20"/>
          <w:szCs w:val="20"/>
          <w:rtl/>
        </w:rPr>
        <w:t>،</w:t>
      </w:r>
      <w:r w:rsidRPr="0091753C">
        <w:rPr>
          <w:sz w:val="20"/>
          <w:szCs w:val="20"/>
          <w:rtl/>
        </w:rPr>
        <w:t xml:space="preserve"> الزئبق</w:t>
      </w:r>
      <w:r w:rsidRPr="0091753C">
        <w:rPr>
          <w:rFonts w:hint="cs"/>
          <w:sz w:val="20"/>
          <w:szCs w:val="20"/>
          <w:rtl/>
        </w:rPr>
        <w:t>،</w:t>
      </w:r>
      <w:r w:rsidRPr="0091753C">
        <w:rPr>
          <w:sz w:val="20"/>
          <w:szCs w:val="20"/>
          <w:rtl/>
        </w:rPr>
        <w:t xml:space="preserve"> الكروم وغيرها من المعادن</w:t>
      </w:r>
      <w:r w:rsidRPr="0091753C">
        <w:rPr>
          <w:rFonts w:hint="cs"/>
          <w:sz w:val="20"/>
          <w:szCs w:val="20"/>
          <w:rtl/>
        </w:rPr>
        <w:t>، وتعتبر الأجهزة الكهربائية والالكترونية الواردة في الجدول (1) من ضمن النفايات الإلكتروني</w:t>
      </w:r>
      <w:r w:rsidRPr="0091753C">
        <w:rPr>
          <w:rFonts w:hint="eastAsia"/>
          <w:sz w:val="20"/>
          <w:szCs w:val="20"/>
          <w:rtl/>
        </w:rPr>
        <w:t>ة</w:t>
      </w:r>
      <w:r w:rsidRPr="0091753C">
        <w:rPr>
          <w:rFonts w:hint="cs"/>
          <w:sz w:val="20"/>
          <w:szCs w:val="20"/>
          <w:rtl/>
        </w:rPr>
        <w:t xml:space="preserve">  بعد الاستغناء عنها. </w:t>
      </w:r>
    </w:p>
    <w:p w:rsidR="00F362C8" w:rsidRPr="0091753C" w:rsidRDefault="00F362C8" w:rsidP="0091753C">
      <w:pPr>
        <w:spacing w:after="0"/>
        <w:rPr>
          <w:b/>
          <w:bCs/>
          <w:sz w:val="18"/>
          <w:szCs w:val="18"/>
          <w:rtl/>
        </w:rPr>
      </w:pPr>
      <w:r w:rsidRPr="0091753C">
        <w:rPr>
          <w:b/>
          <w:bCs/>
          <w:sz w:val="18"/>
          <w:szCs w:val="18"/>
          <w:rtl/>
        </w:rPr>
        <w:t xml:space="preserve">الجدول </w:t>
      </w:r>
      <w:r w:rsidRPr="0091753C">
        <w:rPr>
          <w:rFonts w:hint="cs"/>
          <w:b/>
          <w:bCs/>
          <w:sz w:val="18"/>
          <w:szCs w:val="18"/>
          <w:rtl/>
        </w:rPr>
        <w:t>(1)</w:t>
      </w:r>
      <w:r w:rsidRPr="0091753C">
        <w:rPr>
          <w:sz w:val="18"/>
          <w:szCs w:val="18"/>
          <w:rtl/>
        </w:rPr>
        <w:t xml:space="preserve"> تصنيف الأجهزة الكهربائية والإلكترونية</w:t>
      </w:r>
      <w:r w:rsidRPr="0091753C">
        <w:rPr>
          <w:rFonts w:hint="cs"/>
          <w:sz w:val="18"/>
          <w:szCs w:val="18"/>
          <w:rtl/>
        </w:rPr>
        <w:t>[3].</w:t>
      </w:r>
    </w:p>
    <w:tbl>
      <w:tblPr>
        <w:bidiVisual/>
        <w:tblW w:w="5000"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CellMar>
          <w:left w:w="0" w:type="dxa"/>
          <w:right w:w="0" w:type="dxa"/>
        </w:tblCellMar>
        <w:tblLook w:val="04A0" w:firstRow="1" w:lastRow="0" w:firstColumn="1" w:lastColumn="0" w:noHBand="0" w:noVBand="1"/>
      </w:tblPr>
      <w:tblGrid>
        <w:gridCol w:w="1586"/>
        <w:gridCol w:w="5284"/>
      </w:tblGrid>
      <w:tr w:rsidR="00F362C8" w:rsidRPr="00F362C8" w:rsidTr="00E05060">
        <w:trPr>
          <w:trHeight w:val="44"/>
        </w:trPr>
        <w:tc>
          <w:tcPr>
            <w:tcW w:w="1154" w:type="pct"/>
            <w:tcBorders>
              <w:top w:val="single" w:sz="4" w:space="0" w:color="auto"/>
              <w:bottom w:val="single" w:sz="4" w:space="0" w:color="auto"/>
            </w:tcBorders>
            <w:shd w:val="clear" w:color="auto" w:fill="D9D9D9" w:themeFill="background1" w:themeFillShade="D9"/>
          </w:tcPr>
          <w:p w:rsidR="00F362C8" w:rsidRPr="00F362C8" w:rsidRDefault="00F362C8" w:rsidP="00F362C8">
            <w:pPr>
              <w:spacing w:after="0" w:line="240" w:lineRule="auto"/>
              <w:rPr>
                <w:rFonts w:ascii="Times New Roman" w:eastAsiaTheme="minorEastAsia" w:hAnsi="Times New Roman" w:cs="Times New Roman"/>
                <w:b/>
                <w:bCs/>
                <w:sz w:val="18"/>
                <w:szCs w:val="18"/>
                <w:rtl/>
              </w:rPr>
            </w:pPr>
            <w:r w:rsidRPr="00F362C8">
              <w:rPr>
                <w:rFonts w:ascii="Times New Roman" w:eastAsiaTheme="minorEastAsia" w:hAnsi="Times New Roman" w:cs="Times New Roman"/>
                <w:b/>
                <w:bCs/>
                <w:sz w:val="18"/>
                <w:szCs w:val="18"/>
                <w:rtl/>
              </w:rPr>
              <w:t>نــــوع المنتج</w:t>
            </w:r>
          </w:p>
        </w:tc>
        <w:tc>
          <w:tcPr>
            <w:tcW w:w="3846" w:type="pct"/>
            <w:tcBorders>
              <w:top w:val="single" w:sz="4" w:space="0" w:color="auto"/>
              <w:bottom w:val="single" w:sz="4" w:space="0" w:color="auto"/>
            </w:tcBorders>
            <w:shd w:val="clear" w:color="auto" w:fill="D9D9D9" w:themeFill="background1" w:themeFillShade="D9"/>
          </w:tcPr>
          <w:p w:rsidR="00F362C8" w:rsidRPr="00F362C8" w:rsidRDefault="00F362C8" w:rsidP="00F362C8">
            <w:pPr>
              <w:spacing w:after="0" w:line="240" w:lineRule="auto"/>
              <w:rPr>
                <w:rFonts w:ascii="Times New Roman" w:eastAsiaTheme="minorEastAsia" w:hAnsi="Times New Roman" w:cs="Times New Roman"/>
                <w:b/>
                <w:bCs/>
                <w:sz w:val="18"/>
                <w:szCs w:val="18"/>
                <w:rtl/>
              </w:rPr>
            </w:pPr>
            <w:r w:rsidRPr="00F362C8">
              <w:rPr>
                <w:rFonts w:ascii="Times New Roman" w:eastAsiaTheme="minorEastAsia" w:hAnsi="Times New Roman" w:cs="Times New Roman"/>
                <w:b/>
                <w:bCs/>
                <w:sz w:val="18"/>
                <w:szCs w:val="18"/>
                <w:rtl/>
              </w:rPr>
              <w:t>الاسم الخاص للمنتج</w:t>
            </w:r>
          </w:p>
        </w:tc>
      </w:tr>
      <w:tr w:rsidR="00F362C8" w:rsidRPr="00F362C8" w:rsidTr="00E05060">
        <w:trPr>
          <w:trHeight w:val="44"/>
        </w:trPr>
        <w:tc>
          <w:tcPr>
            <w:tcW w:w="1154" w:type="pct"/>
            <w:tcBorders>
              <w:top w:val="single" w:sz="4" w:space="0" w:color="auto"/>
            </w:tcBorders>
          </w:tcPr>
          <w:p w:rsidR="00F362C8" w:rsidRPr="00F362C8" w:rsidRDefault="00F362C8" w:rsidP="00F362C8">
            <w:pPr>
              <w:spacing w:after="0" w:line="240" w:lineRule="auto"/>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الأجهزة المنزلية الكبيرة</w:t>
            </w:r>
          </w:p>
        </w:tc>
        <w:tc>
          <w:tcPr>
            <w:tcW w:w="3846" w:type="pct"/>
            <w:tcBorders>
              <w:top w:val="single" w:sz="4" w:space="0" w:color="auto"/>
            </w:tcBorders>
          </w:tcPr>
          <w:p w:rsidR="00F362C8" w:rsidRPr="00F362C8" w:rsidRDefault="00F362C8" w:rsidP="00F362C8">
            <w:pPr>
              <w:spacing w:after="0" w:line="240" w:lineRule="auto"/>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الثلاجات</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المجمدات</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الغسالات</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مجفف الملابس</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آلة غسيل الصحون, المواقد الكهربائية</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الموجات الدقيقة</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التدفئة الكهربائية المنزلية</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المراوح الكهربائية</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وأجهزة تكييف الهواء</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الخ.</w:t>
            </w:r>
          </w:p>
        </w:tc>
      </w:tr>
      <w:tr w:rsidR="00F362C8" w:rsidRPr="00F362C8" w:rsidTr="00E05060">
        <w:trPr>
          <w:trHeight w:val="165"/>
        </w:trPr>
        <w:tc>
          <w:tcPr>
            <w:tcW w:w="1154" w:type="pct"/>
          </w:tcPr>
          <w:p w:rsidR="00F362C8" w:rsidRPr="00F362C8" w:rsidRDefault="00F362C8" w:rsidP="00F362C8">
            <w:pPr>
              <w:spacing w:after="0" w:line="240" w:lineRule="auto"/>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الأجهزة المنزلية الصغيرة</w:t>
            </w:r>
          </w:p>
        </w:tc>
        <w:tc>
          <w:tcPr>
            <w:tcW w:w="3846" w:type="pct"/>
          </w:tcPr>
          <w:p w:rsidR="00F362C8" w:rsidRPr="00F362C8" w:rsidRDefault="00F362C8" w:rsidP="00F362C8">
            <w:pPr>
              <w:spacing w:after="0" w:line="240" w:lineRule="auto"/>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المكانس الكهربائية</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مساحات السجـاد</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مكواة كهربائية, محمصة خبز(ماكينة التوست الكهربائية)</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المقلاة الكهربائية</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مطحنة القهوة</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السكاكين الكهربائية (ست البيت)</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الخلاط الكهربائي للقهوة</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آلة الحلاقة الكهربائية</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الميزان الإلكتروني</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مجفف الشعر</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الخ.</w:t>
            </w:r>
          </w:p>
        </w:tc>
      </w:tr>
      <w:tr w:rsidR="00F362C8" w:rsidRPr="00F362C8" w:rsidTr="00E05060">
        <w:trPr>
          <w:trHeight w:val="246"/>
        </w:trPr>
        <w:tc>
          <w:tcPr>
            <w:tcW w:w="1154" w:type="pct"/>
          </w:tcPr>
          <w:p w:rsidR="00F362C8" w:rsidRPr="00F362C8" w:rsidRDefault="00F362C8" w:rsidP="00F362C8">
            <w:pPr>
              <w:spacing w:after="0" w:line="240" w:lineRule="auto"/>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معدات تكنولوجيا المعلومات والاتصالات السلكية واللاسلكية</w:t>
            </w:r>
          </w:p>
        </w:tc>
        <w:tc>
          <w:tcPr>
            <w:tcW w:w="3846" w:type="pct"/>
          </w:tcPr>
          <w:p w:rsidR="00F362C8" w:rsidRPr="00F362C8" w:rsidRDefault="00F362C8" w:rsidP="00F362C8">
            <w:pPr>
              <w:spacing w:after="0" w:line="240" w:lineRule="auto"/>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الحاسبات</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الحواسيب الصغيرة</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وحدات الطابعة</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والحواسيب الشخصية</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وأجهزة الحاسوب المحمولة</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ومعدات النسخ</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والآلات الكاتبة الكهربائية والإلكترونية</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وحاسبات الجيب والمكتب</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والهواتف السلكية واللاسلكية</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والهواتف الخلوية</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وأنظمة الرد.</w:t>
            </w:r>
          </w:p>
        </w:tc>
      </w:tr>
      <w:tr w:rsidR="00F362C8" w:rsidRPr="00F362C8" w:rsidTr="00E05060">
        <w:trPr>
          <w:trHeight w:val="44"/>
        </w:trPr>
        <w:tc>
          <w:tcPr>
            <w:tcW w:w="1154" w:type="pct"/>
          </w:tcPr>
          <w:p w:rsidR="00F362C8" w:rsidRPr="00F362C8" w:rsidRDefault="00F362C8" w:rsidP="00F362C8">
            <w:pPr>
              <w:spacing w:after="0" w:line="240" w:lineRule="auto"/>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معدات الإضاءة</w:t>
            </w:r>
          </w:p>
        </w:tc>
        <w:tc>
          <w:tcPr>
            <w:tcW w:w="3846" w:type="pct"/>
          </w:tcPr>
          <w:p w:rsidR="00F362C8" w:rsidRPr="00F362C8" w:rsidRDefault="00F362C8" w:rsidP="00F362C8">
            <w:pPr>
              <w:spacing w:after="0" w:line="240" w:lineRule="auto"/>
              <w:jc w:val="both"/>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مصابيح الفلوريسنت المستقيمة</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مصابيح الصوديوم عالية الضغط</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ومصابيح الهاليد المعدني</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ومصابيح الصوديوم منخفضة الضغط, وغيرها من معدات الإضاءة.</w:t>
            </w:r>
          </w:p>
        </w:tc>
      </w:tr>
      <w:tr w:rsidR="00F362C8" w:rsidRPr="00F362C8" w:rsidTr="00E05060">
        <w:trPr>
          <w:trHeight w:val="175"/>
        </w:trPr>
        <w:tc>
          <w:tcPr>
            <w:tcW w:w="1154" w:type="pct"/>
          </w:tcPr>
          <w:p w:rsidR="00F362C8" w:rsidRPr="00F362C8" w:rsidRDefault="00F362C8" w:rsidP="00F362C8">
            <w:pPr>
              <w:spacing w:after="0" w:line="240" w:lineRule="auto"/>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الأدوات الكهربائية والإلكترونية</w:t>
            </w:r>
          </w:p>
        </w:tc>
        <w:tc>
          <w:tcPr>
            <w:tcW w:w="3846" w:type="pct"/>
          </w:tcPr>
          <w:p w:rsidR="00F362C8" w:rsidRPr="00F362C8" w:rsidRDefault="00F362C8" w:rsidP="00F362C8">
            <w:pPr>
              <w:spacing w:after="0" w:line="240" w:lineRule="auto"/>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المناشير الكهربائية</w:t>
            </w:r>
            <w:r w:rsidRPr="00F362C8">
              <w:rPr>
                <w:rFonts w:ascii="Times New Roman" w:eastAsiaTheme="minorEastAsia" w:hAnsi="Times New Roman" w:cs="Times New Roman" w:hint="cs"/>
                <w:sz w:val="18"/>
                <w:szCs w:val="18"/>
                <w:rtl/>
              </w:rPr>
              <w:t xml:space="preserve">، </w:t>
            </w:r>
            <w:r w:rsidRPr="00F362C8">
              <w:rPr>
                <w:rFonts w:ascii="Times New Roman" w:eastAsiaTheme="minorEastAsia" w:hAnsi="Times New Roman" w:cs="Times New Roman"/>
                <w:sz w:val="18"/>
                <w:szCs w:val="18"/>
                <w:rtl/>
              </w:rPr>
              <w:t>وآلات الخياطة.</w:t>
            </w:r>
          </w:p>
        </w:tc>
      </w:tr>
      <w:tr w:rsidR="00F362C8" w:rsidRPr="00F362C8" w:rsidTr="00E05060">
        <w:trPr>
          <w:trHeight w:val="44"/>
        </w:trPr>
        <w:tc>
          <w:tcPr>
            <w:tcW w:w="1154" w:type="pct"/>
          </w:tcPr>
          <w:p w:rsidR="00F362C8" w:rsidRPr="00F362C8" w:rsidRDefault="00F362C8" w:rsidP="00F362C8">
            <w:pPr>
              <w:spacing w:after="0" w:line="240" w:lineRule="auto"/>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معدات اللعب والترفيه والرياضة</w:t>
            </w:r>
          </w:p>
        </w:tc>
        <w:tc>
          <w:tcPr>
            <w:tcW w:w="3846" w:type="pct"/>
          </w:tcPr>
          <w:p w:rsidR="00F362C8" w:rsidRPr="00F362C8" w:rsidRDefault="00F362C8" w:rsidP="00F362C8">
            <w:pPr>
              <w:spacing w:after="0" w:line="240" w:lineRule="auto"/>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مجموعات القطارات الكهربائية أو سيارات السباق</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وألعاب الفيديو المحمولة باليد</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الخ.</w:t>
            </w:r>
          </w:p>
        </w:tc>
      </w:tr>
      <w:tr w:rsidR="00F362C8" w:rsidRPr="00F362C8" w:rsidTr="00E05060">
        <w:trPr>
          <w:trHeight w:val="44"/>
        </w:trPr>
        <w:tc>
          <w:tcPr>
            <w:tcW w:w="1154" w:type="pct"/>
          </w:tcPr>
          <w:p w:rsidR="00F362C8" w:rsidRPr="00F362C8" w:rsidRDefault="00F362C8" w:rsidP="00F362C8">
            <w:pPr>
              <w:spacing w:after="0" w:line="240" w:lineRule="auto"/>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الأجهزة الطبية</w:t>
            </w:r>
          </w:p>
        </w:tc>
        <w:tc>
          <w:tcPr>
            <w:tcW w:w="3846" w:type="pct"/>
          </w:tcPr>
          <w:p w:rsidR="00F362C8" w:rsidRPr="00F362C8" w:rsidRDefault="00F362C8" w:rsidP="00F362C8">
            <w:pPr>
              <w:spacing w:after="0" w:line="240" w:lineRule="auto"/>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معدات العلاج الإشعاعي</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وأمراض القلب</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والغسيل الكلوي</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وأجهزة التهوية الرئوية</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والطب النووي</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ومعدات المختبرات للتشخيص في المختبر</w:t>
            </w:r>
            <w:r w:rsidRPr="00F362C8">
              <w:rPr>
                <w:rFonts w:ascii="Times New Roman" w:eastAsiaTheme="minorEastAsia" w:hAnsi="Times New Roman" w:cs="Times New Roman" w:hint="cs"/>
                <w:sz w:val="18"/>
                <w:szCs w:val="18"/>
                <w:rtl/>
              </w:rPr>
              <w:t xml:space="preserve">، </w:t>
            </w:r>
            <w:r w:rsidRPr="00F362C8">
              <w:rPr>
                <w:rFonts w:ascii="Times New Roman" w:eastAsiaTheme="minorEastAsia" w:hAnsi="Times New Roman" w:cs="Times New Roman"/>
                <w:sz w:val="18"/>
                <w:szCs w:val="18"/>
                <w:rtl/>
              </w:rPr>
              <w:t>والتحليل</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والمجمدات</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الخ.</w:t>
            </w:r>
          </w:p>
        </w:tc>
      </w:tr>
    </w:tbl>
    <w:p w:rsidR="00F362C8" w:rsidRPr="00F362C8" w:rsidRDefault="00F362C8" w:rsidP="00F362C8">
      <w:pPr>
        <w:spacing w:after="0" w:line="240" w:lineRule="auto"/>
        <w:contextualSpacing/>
        <w:jc w:val="both"/>
        <w:rPr>
          <w:rFonts w:ascii="Times New Roman" w:eastAsiaTheme="minorEastAsia" w:hAnsi="Times New Roman" w:cs="Times New Roman"/>
          <w:b/>
          <w:bCs/>
          <w:i/>
          <w:iCs/>
          <w:sz w:val="20"/>
          <w:szCs w:val="20"/>
          <w:rtl/>
        </w:rPr>
      </w:pPr>
      <w:r w:rsidRPr="00F362C8">
        <w:rPr>
          <w:rFonts w:ascii="Times New Roman" w:eastAsiaTheme="minorEastAsia" w:hAnsi="Times New Roman" w:cs="Times New Roman"/>
          <w:sz w:val="20"/>
          <w:szCs w:val="20"/>
          <w:rtl/>
        </w:rPr>
        <w:lastRenderedPageBreak/>
        <w:t>إن المشكلة الأساسية تكمن في أن</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النفايات الإلكترونية في مدينة مصراتة</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خاصة الصغيرة منها لا تزال</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تخلط مع النفايات المنزلية الأخرى</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وهناك لامبالاة في طريقة التخلص منها بسبب عدم وعي عامة الناس بخطورتها علي البيئة بصفة عامة وعلى صحة الإنسان بصفة خاصة، حيث من الممكن أن تتحلل هذه النفايات وينتج عنها العديد من المواد</w:t>
      </w:r>
      <w:r w:rsidRPr="00F362C8">
        <w:rPr>
          <w:rFonts w:ascii="Times New Roman" w:eastAsiaTheme="minorEastAsia" w:hAnsi="Times New Roman" w:cs="Times New Roman"/>
          <w:i/>
          <w:iCs/>
          <w:sz w:val="20"/>
          <w:szCs w:val="20"/>
          <w:rtl/>
        </w:rPr>
        <w:t xml:space="preserve"> </w:t>
      </w:r>
      <w:r w:rsidRPr="00F362C8">
        <w:rPr>
          <w:rFonts w:ascii="Times New Roman" w:eastAsiaTheme="minorEastAsia" w:hAnsi="Times New Roman" w:cs="Times New Roman"/>
          <w:sz w:val="20"/>
          <w:szCs w:val="20"/>
          <w:rtl/>
        </w:rPr>
        <w:t>السامة</w:t>
      </w:r>
      <w:r w:rsidRPr="00F362C8">
        <w:rPr>
          <w:rFonts w:ascii="Times New Roman" w:eastAsiaTheme="minorEastAsia" w:hAnsi="Times New Roman" w:cs="Times New Roman" w:hint="cs"/>
          <w:sz w:val="20"/>
          <w:szCs w:val="20"/>
          <w:rtl/>
        </w:rPr>
        <w:t>، لذلك</w:t>
      </w:r>
      <w:r w:rsidRPr="00F362C8">
        <w:rPr>
          <w:rFonts w:ascii="Times New Roman" w:eastAsia="Times New Roman" w:hAnsi="Times New Roman" w:cs="Times New Roman" w:hint="cs"/>
          <w:sz w:val="20"/>
          <w:szCs w:val="20"/>
          <w:rtl/>
        </w:rPr>
        <w:t xml:space="preserve"> ي</w:t>
      </w:r>
      <w:r w:rsidRPr="00F362C8">
        <w:rPr>
          <w:rFonts w:ascii="Times New Roman" w:eastAsia="Times New Roman" w:hAnsi="Times New Roman" w:cs="Times New Roman"/>
          <w:sz w:val="20"/>
          <w:szCs w:val="20"/>
          <w:rtl/>
        </w:rPr>
        <w:t xml:space="preserve">هدف </w:t>
      </w:r>
      <w:r w:rsidRPr="00F362C8">
        <w:rPr>
          <w:rFonts w:ascii="Times New Roman" w:eastAsia="Times New Roman" w:hAnsi="Times New Roman" w:cs="Times New Roman" w:hint="cs"/>
          <w:sz w:val="20"/>
          <w:szCs w:val="20"/>
          <w:rtl/>
        </w:rPr>
        <w:t>هذا البحث</w:t>
      </w:r>
      <w:r w:rsidRPr="00F362C8">
        <w:rPr>
          <w:rFonts w:ascii="Times New Roman" w:eastAsia="Times New Roman" w:hAnsi="Times New Roman" w:cs="Times New Roman"/>
          <w:sz w:val="20"/>
          <w:szCs w:val="20"/>
          <w:rtl/>
        </w:rPr>
        <w:t xml:space="preserve"> إلى</w:t>
      </w:r>
      <w:r w:rsidRPr="00F362C8">
        <w:rPr>
          <w:rFonts w:ascii="Times New Roman" w:eastAsiaTheme="minorEastAsia" w:hAnsi="Times New Roman" w:cs="Times New Roman"/>
          <w:sz w:val="20"/>
          <w:szCs w:val="20"/>
          <w:rtl/>
          <w:lang w:bidi="ar-IQ"/>
        </w:rPr>
        <w:t xml:space="preserve"> قياس تركيز بعض المعادن</w:t>
      </w:r>
      <w:r w:rsidRPr="00F362C8">
        <w:rPr>
          <w:rFonts w:ascii="Times New Roman" w:eastAsiaTheme="minorEastAsia" w:hAnsi="Times New Roman" w:cs="Times New Roman" w:hint="cs"/>
          <w:sz w:val="20"/>
          <w:szCs w:val="20"/>
          <w:rtl/>
          <w:lang w:bidi="ar-IQ"/>
        </w:rPr>
        <w:t xml:space="preserve"> </w:t>
      </w:r>
      <w:r w:rsidRPr="00F362C8">
        <w:rPr>
          <w:rFonts w:ascii="Times New Roman" w:eastAsiaTheme="minorEastAsia" w:hAnsi="Times New Roman" w:cs="Times New Roman"/>
          <w:sz w:val="20"/>
          <w:szCs w:val="20"/>
          <w:rtl/>
          <w:lang w:bidi="ar-IQ"/>
        </w:rPr>
        <w:t>مثل الرصاص</w:t>
      </w:r>
      <w:r w:rsidRPr="00F362C8">
        <w:rPr>
          <w:rFonts w:ascii="Times New Roman" w:eastAsiaTheme="minorEastAsia" w:hAnsi="Times New Roman" w:cs="Times New Roman" w:hint="cs"/>
          <w:sz w:val="20"/>
          <w:szCs w:val="20"/>
          <w:rtl/>
          <w:lang w:bidi="ar-IQ"/>
        </w:rPr>
        <w:t>،</w:t>
      </w:r>
      <w:r w:rsidRPr="00F362C8">
        <w:rPr>
          <w:rFonts w:ascii="Times New Roman" w:eastAsiaTheme="minorEastAsia" w:hAnsi="Times New Roman" w:cs="Times New Roman"/>
          <w:sz w:val="20"/>
          <w:szCs w:val="20"/>
          <w:rtl/>
          <w:lang w:bidi="ar-IQ"/>
        </w:rPr>
        <w:t xml:space="preserve"> الكادميوم</w:t>
      </w:r>
      <w:r w:rsidRPr="00F362C8">
        <w:rPr>
          <w:rFonts w:ascii="Times New Roman" w:eastAsiaTheme="minorEastAsia" w:hAnsi="Times New Roman" w:cs="Times New Roman" w:hint="cs"/>
          <w:sz w:val="20"/>
          <w:szCs w:val="20"/>
          <w:rtl/>
          <w:lang w:bidi="ar-IQ"/>
        </w:rPr>
        <w:t>،</w:t>
      </w:r>
      <w:r w:rsidRPr="00F362C8">
        <w:rPr>
          <w:rFonts w:ascii="Times New Roman" w:eastAsiaTheme="minorEastAsia" w:hAnsi="Times New Roman" w:cs="Times New Roman"/>
          <w:sz w:val="20"/>
          <w:szCs w:val="20"/>
          <w:rtl/>
          <w:lang w:bidi="ar-IQ"/>
        </w:rPr>
        <w:t xml:space="preserve"> والنيكل التي من الممكن أن تنتقل إلى البيئة</w:t>
      </w:r>
      <w:r w:rsidRPr="00F362C8">
        <w:rPr>
          <w:rFonts w:ascii="Times New Roman" w:eastAsiaTheme="minorEastAsia" w:hAnsi="Times New Roman" w:cs="Times New Roman"/>
          <w:sz w:val="20"/>
          <w:szCs w:val="20"/>
          <w:rtl/>
        </w:rPr>
        <w:t>،</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ونشر الوعي بخطورة البطاريات والأجهزة الإلكترونية على البيئة</w:t>
      </w:r>
      <w:r w:rsidRPr="00F362C8">
        <w:rPr>
          <w:rFonts w:ascii="Times New Roman" w:eastAsiaTheme="minorEastAsia" w:hAnsi="Times New Roman" w:cs="Times New Roman"/>
          <w:sz w:val="20"/>
          <w:szCs w:val="20"/>
          <w:rtl/>
          <w:lang w:bidi="ar-IQ"/>
        </w:rPr>
        <w:t>، و</w:t>
      </w:r>
      <w:r w:rsidRPr="00F362C8">
        <w:rPr>
          <w:rFonts w:ascii="Times New Roman" w:eastAsiaTheme="minorEastAsia" w:hAnsi="Times New Roman" w:cs="Times New Roman"/>
          <w:sz w:val="20"/>
          <w:szCs w:val="20"/>
          <w:rtl/>
        </w:rPr>
        <w:t>محاولة إ</w:t>
      </w:r>
      <w:r w:rsidRPr="00F362C8">
        <w:rPr>
          <w:rFonts w:ascii="Times New Roman" w:eastAsiaTheme="minorEastAsia" w:hAnsi="Times New Roman" w:cs="Times New Roman"/>
          <w:sz w:val="20"/>
          <w:szCs w:val="20"/>
          <w:rtl/>
          <w:lang w:bidi="ar-IQ"/>
        </w:rPr>
        <w:t xml:space="preserve">يجاد الطريقة </w:t>
      </w:r>
      <w:r w:rsidRPr="00F362C8">
        <w:rPr>
          <w:rFonts w:ascii="Times New Roman" w:eastAsiaTheme="minorEastAsia" w:hAnsi="Times New Roman" w:cs="Times New Roman"/>
          <w:sz w:val="20"/>
          <w:szCs w:val="20"/>
          <w:rtl/>
        </w:rPr>
        <w:t>المثلى</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lang w:bidi="ar-IQ"/>
        </w:rPr>
        <w:t>للتخلص من هذا النوع من النفايات وتقليل تأثيرها السلبي  في البيئة</w:t>
      </w:r>
      <w:r w:rsidRPr="00F362C8">
        <w:rPr>
          <w:rFonts w:ascii="Times New Roman" w:eastAsiaTheme="minorEastAsia" w:hAnsi="Times New Roman" w:cs="Times New Roman" w:hint="cs"/>
          <w:sz w:val="20"/>
          <w:szCs w:val="20"/>
          <w:rtl/>
          <w:lang w:bidi="ar-IQ"/>
        </w:rPr>
        <w:t xml:space="preserve">، </w:t>
      </w:r>
      <w:r w:rsidRPr="00F362C8">
        <w:rPr>
          <w:rFonts w:ascii="Times New Roman" w:eastAsiaTheme="minorEastAsia" w:hAnsi="Times New Roman" w:cs="Times New Roman"/>
          <w:sz w:val="20"/>
          <w:szCs w:val="20"/>
          <w:rtl/>
          <w:lang w:bidi="ar-IQ"/>
        </w:rPr>
        <w:t>وذلك من خلال وضع توصيات بالخصوص</w:t>
      </w:r>
      <w:r w:rsidRPr="00F362C8">
        <w:rPr>
          <w:rFonts w:ascii="Times New Roman" w:eastAsiaTheme="minorEastAsia" w:hAnsi="Times New Roman" w:cs="Times New Roman" w:hint="cs"/>
          <w:i/>
          <w:iCs/>
          <w:sz w:val="20"/>
          <w:szCs w:val="20"/>
          <w:rtl/>
          <w:lang w:bidi="ar-IQ"/>
        </w:rPr>
        <w:t>.</w:t>
      </w:r>
      <w:r w:rsidRPr="00F362C8">
        <w:rPr>
          <w:rFonts w:ascii="Times New Roman" w:eastAsiaTheme="minorEastAsia" w:hAnsi="Times New Roman" w:cs="Times New Roman" w:hint="cs"/>
          <w:i/>
          <w:iCs/>
          <w:sz w:val="20"/>
          <w:szCs w:val="20"/>
          <w:rtl/>
        </w:rPr>
        <w:t xml:space="preserve">  </w:t>
      </w:r>
    </w:p>
    <w:p w:rsidR="00F362C8" w:rsidRPr="00F362C8" w:rsidRDefault="00F362C8" w:rsidP="00F362C8">
      <w:pPr>
        <w:shd w:val="clear" w:color="auto" w:fill="FFFFFF"/>
        <w:spacing w:after="0" w:line="240" w:lineRule="auto"/>
        <w:jc w:val="both"/>
        <w:rPr>
          <w:rFonts w:asciiTheme="majorBidi" w:eastAsia="Times New Roman" w:hAnsiTheme="majorBidi" w:cstheme="majorBidi"/>
          <w:color w:val="000000"/>
          <w:sz w:val="20"/>
          <w:szCs w:val="20"/>
          <w:rtl/>
        </w:rPr>
      </w:pPr>
      <w:r w:rsidRPr="00F362C8">
        <w:rPr>
          <w:rFonts w:asciiTheme="majorBidi" w:eastAsia="Times New Roman" w:hAnsiTheme="majorBidi" w:cstheme="majorBidi"/>
          <w:color w:val="000000"/>
          <w:sz w:val="20"/>
          <w:szCs w:val="20"/>
          <w:rtl/>
        </w:rPr>
        <w:t>وهناك دراسة بعنوان تركيز العناصر المعدنية الموجودة في الغبار السطحي لمكونات النفايات الإلكترونية في محلات وست منستر للإلكترونيات في لاغوس</w:t>
      </w:r>
      <w:r w:rsidRPr="00F362C8">
        <w:rPr>
          <w:rFonts w:asciiTheme="majorBidi" w:eastAsia="Times New Roman" w:hAnsiTheme="majorBidi" w:cstheme="majorBidi" w:hint="cs"/>
          <w:color w:val="000000"/>
          <w:sz w:val="20"/>
          <w:szCs w:val="20"/>
          <w:rtl/>
        </w:rPr>
        <w:t>،</w:t>
      </w:r>
      <w:r w:rsidRPr="00F362C8">
        <w:rPr>
          <w:rFonts w:asciiTheme="majorBidi" w:eastAsia="Times New Roman" w:hAnsiTheme="majorBidi" w:cstheme="majorBidi"/>
          <w:color w:val="000000"/>
          <w:sz w:val="20"/>
          <w:szCs w:val="20"/>
          <w:rtl/>
        </w:rPr>
        <w:t xml:space="preserve"> حيث كانت هذه الدراسة لتقييم أو تقدير التلوث بالعناصر المعدنية </w:t>
      </w:r>
      <w:r w:rsidRPr="00F362C8">
        <w:rPr>
          <w:rFonts w:asciiTheme="majorBidi" w:eastAsia="Times New Roman" w:hAnsiTheme="majorBidi" w:cstheme="majorBidi"/>
          <w:color w:val="000000"/>
          <w:sz w:val="18"/>
          <w:szCs w:val="18"/>
          <w:rtl/>
        </w:rPr>
        <w:t>(</w:t>
      </w:r>
      <w:r w:rsidRPr="00F362C8">
        <w:rPr>
          <w:rFonts w:asciiTheme="majorBidi" w:eastAsia="Times New Roman" w:hAnsiTheme="majorBidi" w:cstheme="majorBidi"/>
          <w:color w:val="000000"/>
          <w:sz w:val="18"/>
          <w:szCs w:val="18"/>
        </w:rPr>
        <w:t>Cd, Cr, Pb, Zn, Fe</w:t>
      </w:r>
      <w:r w:rsidRPr="00F362C8">
        <w:rPr>
          <w:rFonts w:asciiTheme="majorBidi" w:eastAsia="Times New Roman" w:hAnsiTheme="majorBidi" w:cstheme="majorBidi"/>
          <w:color w:val="000000"/>
          <w:sz w:val="18"/>
          <w:szCs w:val="18"/>
          <w:rtl/>
        </w:rPr>
        <w:t xml:space="preserve">) </w:t>
      </w:r>
      <w:r w:rsidRPr="00F362C8">
        <w:rPr>
          <w:rFonts w:asciiTheme="majorBidi" w:eastAsia="Times New Roman" w:hAnsiTheme="majorBidi" w:cstheme="majorBidi"/>
          <w:color w:val="000000"/>
          <w:sz w:val="20"/>
          <w:szCs w:val="20"/>
          <w:rtl/>
        </w:rPr>
        <w:t>الناتج من المخلفات الإلكترونية</w:t>
      </w:r>
      <w:r w:rsidRPr="00F362C8">
        <w:rPr>
          <w:rFonts w:asciiTheme="majorBidi" w:eastAsia="Times New Roman" w:hAnsiTheme="majorBidi" w:cstheme="majorBidi" w:hint="cs"/>
          <w:color w:val="000000"/>
          <w:sz w:val="20"/>
          <w:szCs w:val="20"/>
          <w:rtl/>
        </w:rPr>
        <w:t>،</w:t>
      </w:r>
      <w:r w:rsidRPr="00F362C8">
        <w:rPr>
          <w:rFonts w:asciiTheme="majorBidi" w:eastAsia="Times New Roman" w:hAnsiTheme="majorBidi" w:cstheme="majorBidi"/>
          <w:color w:val="000000"/>
          <w:sz w:val="20"/>
          <w:szCs w:val="20"/>
          <w:rtl/>
        </w:rPr>
        <w:t xml:space="preserve"> حيث جمعت عينات من الغبار السطحي المتواجد على المخلفات الإلكترونية الموجودة داخل المحل, وكذلك جمعت عينات من المنطقة المحيطة بالمحل</w:t>
      </w:r>
      <w:r w:rsidRPr="00F362C8">
        <w:rPr>
          <w:rFonts w:asciiTheme="majorBidi" w:eastAsia="Times New Roman" w:hAnsiTheme="majorBidi" w:cstheme="majorBidi" w:hint="cs"/>
          <w:color w:val="000000"/>
          <w:sz w:val="20"/>
          <w:szCs w:val="20"/>
          <w:rtl/>
        </w:rPr>
        <w:t>،</w:t>
      </w:r>
      <w:r w:rsidRPr="00F362C8">
        <w:rPr>
          <w:rFonts w:asciiTheme="majorBidi" w:eastAsia="Times New Roman" w:hAnsiTheme="majorBidi" w:cstheme="majorBidi"/>
          <w:color w:val="000000"/>
          <w:sz w:val="20"/>
          <w:szCs w:val="20"/>
          <w:rtl/>
        </w:rPr>
        <w:t xml:space="preserve"> كما جمعت عينة على بعد 100 متر من المحل وعدَّتها عينة مرجعية</w:t>
      </w:r>
      <w:r w:rsidRPr="00F362C8">
        <w:rPr>
          <w:rFonts w:asciiTheme="majorBidi" w:eastAsia="Times New Roman" w:hAnsiTheme="majorBidi" w:cstheme="majorBidi" w:hint="cs"/>
          <w:color w:val="000000"/>
          <w:sz w:val="20"/>
          <w:szCs w:val="20"/>
          <w:rtl/>
        </w:rPr>
        <w:t>،</w:t>
      </w:r>
      <w:r w:rsidRPr="00F362C8">
        <w:rPr>
          <w:rFonts w:asciiTheme="majorBidi" w:eastAsia="Times New Roman" w:hAnsiTheme="majorBidi" w:cstheme="majorBidi"/>
          <w:color w:val="000000"/>
          <w:sz w:val="20"/>
          <w:szCs w:val="20"/>
          <w:rtl/>
        </w:rPr>
        <w:t xml:space="preserve"> وقد استخدم الماء الملكي لهضم العينات</w:t>
      </w:r>
      <w:r w:rsidRPr="00F362C8">
        <w:rPr>
          <w:rFonts w:asciiTheme="majorBidi" w:eastAsia="Times New Roman" w:hAnsiTheme="majorBidi" w:cstheme="majorBidi" w:hint="cs"/>
          <w:color w:val="000000"/>
          <w:sz w:val="20"/>
          <w:szCs w:val="20"/>
          <w:rtl/>
        </w:rPr>
        <w:t>،</w:t>
      </w:r>
      <w:r w:rsidRPr="00F362C8">
        <w:rPr>
          <w:rFonts w:asciiTheme="majorBidi" w:eastAsia="Times New Roman" w:hAnsiTheme="majorBidi" w:cstheme="majorBidi"/>
          <w:color w:val="000000"/>
          <w:sz w:val="20"/>
          <w:szCs w:val="20"/>
          <w:rtl/>
        </w:rPr>
        <w:t xml:space="preserve"> وجهاز الامتصاص الذري لتقدير تركيز هذه العناصر</w:t>
      </w:r>
      <w:r w:rsidRPr="00F362C8">
        <w:rPr>
          <w:rFonts w:asciiTheme="majorBidi" w:eastAsia="Times New Roman" w:hAnsiTheme="majorBidi" w:cstheme="majorBidi" w:hint="cs"/>
          <w:color w:val="000000"/>
          <w:sz w:val="20"/>
          <w:szCs w:val="20"/>
          <w:rtl/>
        </w:rPr>
        <w:t>،</w:t>
      </w:r>
      <w:r w:rsidRPr="00F362C8">
        <w:rPr>
          <w:rFonts w:asciiTheme="majorBidi" w:eastAsia="Times New Roman" w:hAnsiTheme="majorBidi" w:cstheme="majorBidi"/>
          <w:color w:val="000000"/>
          <w:sz w:val="20"/>
          <w:szCs w:val="20"/>
          <w:rtl/>
        </w:rPr>
        <w:t xml:space="preserve"> حيث تم الحصول على التراكيز الآتية </w:t>
      </w:r>
      <w:r w:rsidRPr="00F362C8">
        <w:rPr>
          <w:rFonts w:asciiTheme="majorBidi" w:eastAsia="Times New Roman" w:hAnsiTheme="majorBidi" w:cstheme="majorBidi"/>
          <w:color w:val="000000"/>
          <w:sz w:val="20"/>
          <w:szCs w:val="20"/>
        </w:rPr>
        <w:t xml:space="preserve"> </w:t>
      </w:r>
      <w:r w:rsidRPr="00F362C8">
        <w:rPr>
          <w:rFonts w:asciiTheme="majorBidi" w:eastAsia="Times New Roman" w:hAnsiTheme="majorBidi" w:cstheme="majorBidi"/>
          <w:color w:val="000000"/>
          <w:sz w:val="18"/>
          <w:szCs w:val="18"/>
        </w:rPr>
        <w:t>(mg/kg 295.50 ,0.35 ,108.00 ,19.00 ,22.50)</w:t>
      </w:r>
      <w:r w:rsidRPr="00F362C8">
        <w:rPr>
          <w:rFonts w:asciiTheme="majorBidi" w:eastAsia="Times New Roman" w:hAnsiTheme="majorBidi" w:cstheme="majorBidi"/>
          <w:color w:val="000000"/>
          <w:sz w:val="20"/>
          <w:szCs w:val="20"/>
          <w:rtl/>
        </w:rPr>
        <w:t>للعينات داخل المحل</w:t>
      </w:r>
      <w:r w:rsidRPr="00F362C8">
        <w:rPr>
          <w:rFonts w:asciiTheme="majorBidi" w:eastAsia="Times New Roman" w:hAnsiTheme="majorBidi" w:cstheme="majorBidi" w:hint="cs"/>
          <w:color w:val="000000"/>
          <w:sz w:val="20"/>
          <w:szCs w:val="20"/>
          <w:rtl/>
        </w:rPr>
        <w:t>،</w:t>
      </w:r>
      <w:r w:rsidRPr="00F362C8">
        <w:rPr>
          <w:rFonts w:asciiTheme="majorBidi" w:eastAsia="Times New Roman" w:hAnsiTheme="majorBidi" w:cstheme="majorBidi"/>
          <w:color w:val="000000"/>
          <w:sz w:val="20"/>
          <w:szCs w:val="20"/>
          <w:rtl/>
        </w:rPr>
        <w:t xml:space="preserve"> </w:t>
      </w:r>
      <w:r w:rsidRPr="00F362C8">
        <w:rPr>
          <w:rFonts w:asciiTheme="majorBidi" w:eastAsia="Times New Roman" w:hAnsiTheme="majorBidi" w:cstheme="majorBidi" w:hint="cs"/>
          <w:color w:val="000000"/>
          <w:sz w:val="20"/>
          <w:szCs w:val="20"/>
          <w:rtl/>
        </w:rPr>
        <w:t>و</w:t>
      </w:r>
      <w:r w:rsidRPr="00F362C8">
        <w:rPr>
          <w:rFonts w:asciiTheme="majorBidi" w:eastAsia="Times New Roman" w:hAnsiTheme="majorBidi" w:cstheme="majorBidi"/>
          <w:color w:val="000000"/>
          <w:sz w:val="18"/>
          <w:szCs w:val="18"/>
        </w:rPr>
        <w:t>mg/kg 213.00 ,0.10 ,103.3 ,1.8 ,15.90)</w:t>
      </w:r>
      <w:r w:rsidRPr="00F362C8">
        <w:rPr>
          <w:rFonts w:asciiTheme="majorBidi" w:eastAsia="Times New Roman" w:hAnsiTheme="majorBidi" w:cstheme="majorBidi"/>
          <w:color w:val="000000"/>
          <w:sz w:val="18"/>
          <w:szCs w:val="18"/>
          <w:rtl/>
        </w:rPr>
        <w:t>)</w:t>
      </w:r>
      <w:r w:rsidRPr="00F362C8">
        <w:rPr>
          <w:rFonts w:asciiTheme="majorBidi" w:eastAsia="Times New Roman" w:hAnsiTheme="majorBidi" w:cstheme="majorBidi" w:hint="cs"/>
          <w:color w:val="000000"/>
          <w:sz w:val="20"/>
          <w:szCs w:val="20"/>
          <w:rtl/>
        </w:rPr>
        <w:t xml:space="preserve"> ل</w:t>
      </w:r>
      <w:r w:rsidRPr="00F362C8">
        <w:rPr>
          <w:rFonts w:asciiTheme="majorBidi" w:eastAsia="Times New Roman" w:hAnsiTheme="majorBidi" w:cstheme="majorBidi"/>
          <w:color w:val="000000"/>
          <w:sz w:val="20"/>
          <w:szCs w:val="20"/>
          <w:rtl/>
        </w:rPr>
        <w:t>لعينات خارج المحل</w:t>
      </w:r>
      <w:r w:rsidRPr="00F362C8">
        <w:rPr>
          <w:rFonts w:asciiTheme="majorBidi" w:eastAsia="Times New Roman" w:hAnsiTheme="majorBidi" w:cstheme="majorBidi" w:hint="cs"/>
          <w:color w:val="000000"/>
          <w:sz w:val="20"/>
          <w:szCs w:val="20"/>
          <w:rtl/>
        </w:rPr>
        <w:t>،</w:t>
      </w:r>
      <w:r w:rsidRPr="00F362C8">
        <w:rPr>
          <w:rFonts w:asciiTheme="majorBidi" w:eastAsia="Times New Roman" w:hAnsiTheme="majorBidi" w:cstheme="majorBidi"/>
          <w:color w:val="000000"/>
          <w:sz w:val="20"/>
          <w:szCs w:val="20"/>
          <w:rtl/>
        </w:rPr>
        <w:t xml:space="preserve"> أما الغبار المرجعي </w:t>
      </w:r>
      <w:r w:rsidRPr="00F362C8">
        <w:rPr>
          <w:rFonts w:asciiTheme="majorBidi" w:eastAsia="Times New Roman" w:hAnsiTheme="majorBidi" w:cstheme="majorBidi" w:hint="cs"/>
          <w:color w:val="000000"/>
          <w:sz w:val="20"/>
          <w:szCs w:val="20"/>
          <w:rtl/>
        </w:rPr>
        <w:t xml:space="preserve">فقد </w:t>
      </w:r>
      <w:r w:rsidRPr="00F362C8">
        <w:rPr>
          <w:rFonts w:asciiTheme="majorBidi" w:eastAsia="Times New Roman" w:hAnsiTheme="majorBidi" w:cstheme="majorBidi"/>
          <w:color w:val="000000"/>
          <w:sz w:val="20"/>
          <w:szCs w:val="20"/>
          <w:rtl/>
        </w:rPr>
        <w:t>كان تركيز العناصر به</w:t>
      </w:r>
      <w:r w:rsidRPr="00F362C8">
        <w:rPr>
          <w:rFonts w:asciiTheme="majorBidi" w:eastAsia="Times New Roman" w:hAnsiTheme="majorBidi" w:cstheme="majorBidi" w:hint="cs"/>
          <w:color w:val="000000"/>
          <w:sz w:val="20"/>
          <w:szCs w:val="20"/>
          <w:rtl/>
        </w:rPr>
        <w:t xml:space="preserve"> </w:t>
      </w:r>
      <w:r w:rsidRPr="00F362C8">
        <w:rPr>
          <w:rFonts w:asciiTheme="majorBidi" w:eastAsia="Times New Roman" w:hAnsiTheme="majorBidi" w:cstheme="majorBidi"/>
          <w:color w:val="000000"/>
          <w:sz w:val="18"/>
          <w:szCs w:val="18"/>
          <w:rtl/>
        </w:rPr>
        <w:t>(</w:t>
      </w:r>
      <w:r w:rsidRPr="00F362C8">
        <w:rPr>
          <w:rFonts w:asciiTheme="majorBidi" w:eastAsia="Times New Roman" w:hAnsiTheme="majorBidi" w:cstheme="majorBidi" w:hint="cs"/>
          <w:color w:val="000000"/>
          <w:sz w:val="18"/>
          <w:szCs w:val="18"/>
          <w:rtl/>
        </w:rPr>
        <w:t xml:space="preserve">9.40 , - , 62.00 , - ,78.0 </w:t>
      </w:r>
      <w:r w:rsidRPr="00F362C8">
        <w:rPr>
          <w:rFonts w:asciiTheme="majorBidi" w:eastAsia="Times New Roman" w:hAnsiTheme="majorBidi" w:cstheme="majorBidi"/>
          <w:color w:val="000000"/>
          <w:sz w:val="18"/>
          <w:szCs w:val="18"/>
        </w:rPr>
        <w:t>mg/kg</w:t>
      </w:r>
      <w:r w:rsidRPr="00F362C8">
        <w:rPr>
          <w:rFonts w:asciiTheme="majorBidi" w:eastAsia="Times New Roman" w:hAnsiTheme="majorBidi" w:cstheme="majorBidi"/>
          <w:color w:val="000000"/>
          <w:sz w:val="18"/>
          <w:szCs w:val="18"/>
          <w:rtl/>
        </w:rPr>
        <w:t>)</w:t>
      </w:r>
      <w:r w:rsidRPr="00F362C8">
        <w:rPr>
          <w:rFonts w:asciiTheme="majorBidi" w:eastAsia="Times New Roman" w:hAnsiTheme="majorBidi" w:cstheme="majorBidi" w:hint="cs"/>
          <w:color w:val="000000"/>
          <w:sz w:val="20"/>
          <w:szCs w:val="20"/>
          <w:rtl/>
        </w:rPr>
        <w:t xml:space="preserve">، لكل من </w:t>
      </w:r>
      <w:r w:rsidRPr="00F362C8">
        <w:rPr>
          <w:rFonts w:asciiTheme="majorBidi" w:eastAsia="Times New Roman" w:hAnsiTheme="majorBidi" w:cstheme="majorBidi"/>
          <w:color w:val="000000"/>
          <w:sz w:val="18"/>
          <w:szCs w:val="18"/>
        </w:rPr>
        <w:t xml:space="preserve"> (Zn ,Cr ,Fe ,Cd ,Pb)</w:t>
      </w:r>
      <w:r w:rsidRPr="00F362C8">
        <w:rPr>
          <w:rFonts w:asciiTheme="majorBidi" w:eastAsia="Times New Roman" w:hAnsiTheme="majorBidi" w:cstheme="majorBidi" w:hint="cs"/>
          <w:color w:val="000000"/>
          <w:sz w:val="20"/>
          <w:szCs w:val="20"/>
          <w:rtl/>
        </w:rPr>
        <w:t>على التوالي,</w:t>
      </w:r>
      <w:r w:rsidRPr="00F362C8">
        <w:rPr>
          <w:rFonts w:asciiTheme="majorBidi" w:eastAsia="Times New Roman" w:hAnsiTheme="majorBidi" w:cstheme="majorBidi"/>
          <w:color w:val="000000"/>
          <w:sz w:val="20"/>
          <w:szCs w:val="20"/>
          <w:rtl/>
        </w:rPr>
        <w:t xml:space="preserve"> وأوضحت النتائج أن التلوث الناتج عن المخلفات بسيط بصفة عامة، وقد يرجع سبب زيادة تركيز العناصر المعدنية داخل المحل إلى تفاعل العناصر المعدنية في المخلفات الإلكترونية مع الغبار المتراكم مع مرور الزمن, وبربط الأخطار تبين أن </w:t>
      </w:r>
      <w:r w:rsidRPr="00F362C8">
        <w:rPr>
          <w:rFonts w:asciiTheme="majorBidi" w:eastAsia="Times New Roman" w:hAnsiTheme="majorBidi" w:cstheme="majorBidi"/>
          <w:color w:val="000000"/>
          <w:sz w:val="18"/>
          <w:szCs w:val="18"/>
        </w:rPr>
        <w:t>Cd</w:t>
      </w:r>
      <w:r w:rsidRPr="00F362C8">
        <w:rPr>
          <w:rFonts w:asciiTheme="majorBidi" w:eastAsia="Times New Roman" w:hAnsiTheme="majorBidi" w:cstheme="majorBidi" w:hint="cs"/>
          <w:color w:val="000000"/>
          <w:sz w:val="18"/>
          <w:szCs w:val="18"/>
          <w:rtl/>
        </w:rPr>
        <w:t xml:space="preserve"> </w:t>
      </w:r>
      <w:r w:rsidRPr="00F362C8">
        <w:rPr>
          <w:rFonts w:asciiTheme="majorBidi" w:eastAsia="Times New Roman" w:hAnsiTheme="majorBidi" w:cstheme="majorBidi"/>
          <w:color w:val="000000"/>
          <w:sz w:val="18"/>
          <w:szCs w:val="18"/>
          <w:rtl/>
        </w:rPr>
        <w:t>,</w:t>
      </w:r>
      <w:r w:rsidRPr="00F362C8">
        <w:rPr>
          <w:rFonts w:asciiTheme="majorBidi" w:eastAsia="Times New Roman" w:hAnsiTheme="majorBidi" w:cstheme="majorBidi"/>
          <w:color w:val="000000"/>
          <w:sz w:val="18"/>
          <w:szCs w:val="18"/>
        </w:rPr>
        <w:t xml:space="preserve"> Zn</w:t>
      </w:r>
      <w:r w:rsidRPr="00F362C8">
        <w:rPr>
          <w:rFonts w:asciiTheme="majorBidi" w:eastAsia="Times New Roman" w:hAnsiTheme="majorBidi" w:cstheme="majorBidi"/>
          <w:color w:val="000000"/>
          <w:sz w:val="20"/>
          <w:szCs w:val="20"/>
          <w:rtl/>
        </w:rPr>
        <w:t>في المخلفات الإلكترونية له</w:t>
      </w:r>
      <w:r w:rsidRPr="00F362C8">
        <w:rPr>
          <w:rFonts w:asciiTheme="majorBidi" w:eastAsia="Times New Roman" w:hAnsiTheme="majorBidi" w:cstheme="majorBidi" w:hint="cs"/>
          <w:color w:val="000000"/>
          <w:sz w:val="20"/>
          <w:szCs w:val="20"/>
          <w:rtl/>
        </w:rPr>
        <w:t>م</w:t>
      </w:r>
      <w:r w:rsidRPr="00F362C8">
        <w:rPr>
          <w:rFonts w:asciiTheme="majorBidi" w:eastAsia="Times New Roman" w:hAnsiTheme="majorBidi" w:cstheme="majorBidi"/>
          <w:color w:val="000000"/>
          <w:sz w:val="20"/>
          <w:szCs w:val="20"/>
          <w:rtl/>
        </w:rPr>
        <w:t xml:space="preserve">ا أخطار على صحة العاملين والزبائن والسكان المحليين في المنطقة ولاسيما </w:t>
      </w:r>
      <w:r w:rsidRPr="00F362C8">
        <w:rPr>
          <w:rFonts w:asciiTheme="majorBidi" w:eastAsia="Times New Roman" w:hAnsiTheme="majorBidi" w:cstheme="majorBidi"/>
          <w:sz w:val="20"/>
          <w:szCs w:val="20"/>
          <w:rtl/>
        </w:rPr>
        <w:t>الأطفال</w:t>
      </w:r>
      <w:r w:rsidRPr="00F362C8">
        <w:rPr>
          <w:rFonts w:asciiTheme="majorBidi" w:eastAsia="Times New Roman" w:hAnsiTheme="majorBidi" w:cstheme="majorBidi" w:hint="cs"/>
          <w:sz w:val="18"/>
          <w:szCs w:val="18"/>
          <w:rtl/>
        </w:rPr>
        <w:t>[</w:t>
      </w:r>
      <w:r w:rsidRPr="00F362C8">
        <w:rPr>
          <w:rFonts w:asciiTheme="majorBidi" w:eastAsia="Times New Roman" w:hAnsiTheme="majorBidi" w:cstheme="majorBidi"/>
          <w:sz w:val="18"/>
          <w:szCs w:val="18"/>
          <w:rtl/>
        </w:rPr>
        <w:t>4</w:t>
      </w:r>
      <w:r w:rsidRPr="00F362C8">
        <w:rPr>
          <w:rFonts w:asciiTheme="majorBidi" w:eastAsia="Times New Roman" w:hAnsiTheme="majorBidi" w:cstheme="majorBidi" w:hint="cs"/>
          <w:sz w:val="18"/>
          <w:szCs w:val="18"/>
          <w:rtl/>
        </w:rPr>
        <w:t>]</w:t>
      </w:r>
      <w:r w:rsidRPr="00F362C8">
        <w:rPr>
          <w:rFonts w:asciiTheme="majorBidi" w:eastAsia="Times New Roman" w:hAnsiTheme="majorBidi" w:cstheme="majorBidi"/>
          <w:sz w:val="20"/>
          <w:szCs w:val="20"/>
          <w:rtl/>
        </w:rPr>
        <w:t>.</w:t>
      </w:r>
    </w:p>
    <w:p w:rsidR="00F362C8" w:rsidRPr="00BE1AD4" w:rsidRDefault="00F362C8" w:rsidP="00F362C8">
      <w:pPr>
        <w:shd w:val="clear" w:color="auto" w:fill="FFFFFF"/>
        <w:spacing w:after="0" w:line="240" w:lineRule="auto"/>
        <w:jc w:val="both"/>
        <w:rPr>
          <w:rFonts w:asciiTheme="majorBidi" w:eastAsia="Times New Roman" w:hAnsiTheme="majorBidi" w:cstheme="majorBidi"/>
          <w:color w:val="000000"/>
          <w:sz w:val="10"/>
          <w:szCs w:val="10"/>
          <w:rtl/>
        </w:rPr>
      </w:pPr>
    </w:p>
    <w:p w:rsidR="00F362C8" w:rsidRPr="00F362C8" w:rsidRDefault="00F362C8" w:rsidP="00F362C8">
      <w:pPr>
        <w:spacing w:after="0" w:line="240" w:lineRule="auto"/>
        <w:contextualSpacing/>
        <w:jc w:val="center"/>
        <w:rPr>
          <w:rFonts w:ascii="Times New Roman" w:eastAsia="Times New Roman" w:hAnsi="Times New Roman" w:cs="Times New Roman"/>
          <w:b/>
          <w:bCs/>
          <w:color w:val="0D0D0D"/>
          <w:sz w:val="20"/>
          <w:szCs w:val="20"/>
          <w:rtl/>
          <w:lang w:bidi="ar-LY"/>
        </w:rPr>
      </w:pPr>
      <w:r w:rsidRPr="00F362C8">
        <w:rPr>
          <w:rFonts w:ascii="Times New Roman" w:eastAsia="Times New Roman" w:hAnsi="Times New Roman" w:cs="Times New Roman"/>
          <w:b/>
          <w:bCs/>
          <w:color w:val="0D0D0D"/>
          <w:sz w:val="20"/>
          <w:szCs w:val="20"/>
          <w:rtl/>
          <w:lang w:bidi="ar-LY"/>
        </w:rPr>
        <w:t>الجزء العملي</w:t>
      </w:r>
      <w:r w:rsidRPr="00F362C8">
        <w:rPr>
          <w:rFonts w:ascii="Times New Roman" w:eastAsia="Times New Roman" w:hAnsi="Times New Roman" w:cs="Times New Roman"/>
          <w:b/>
          <w:bCs/>
          <w:color w:val="0D0D0D"/>
          <w:sz w:val="18"/>
          <w:szCs w:val="18"/>
          <w:lang w:val="en-GB" w:bidi="ar-LY"/>
        </w:rPr>
        <w:t>E</w:t>
      </w:r>
      <w:r w:rsidRPr="00F362C8">
        <w:rPr>
          <w:rFonts w:ascii="Times New Roman" w:eastAsia="Times New Roman" w:hAnsi="Times New Roman" w:cs="Times New Roman"/>
          <w:b/>
          <w:bCs/>
          <w:color w:val="0D0D0D"/>
          <w:sz w:val="18"/>
          <w:szCs w:val="18"/>
          <w:lang w:bidi="ar-LY"/>
        </w:rPr>
        <w:t xml:space="preserve">experimental Part </w:t>
      </w:r>
    </w:p>
    <w:p w:rsidR="00F362C8" w:rsidRPr="00F362C8" w:rsidRDefault="00F362C8" w:rsidP="00F362C8">
      <w:pPr>
        <w:spacing w:after="0" w:line="240" w:lineRule="auto"/>
        <w:jc w:val="both"/>
        <w:rPr>
          <w:rFonts w:ascii="Times New Roman" w:eastAsiaTheme="minorEastAsia" w:hAnsi="Times New Roman" w:cs="Times New Roman"/>
          <w:b/>
          <w:bCs/>
          <w:sz w:val="18"/>
          <w:szCs w:val="18"/>
          <w:rtl/>
        </w:rPr>
      </w:pPr>
      <w:r w:rsidRPr="00F362C8">
        <w:rPr>
          <w:rFonts w:ascii="Times New Roman" w:eastAsiaTheme="minorEastAsia" w:hAnsi="Times New Roman" w:cs="Times New Roman"/>
          <w:b/>
          <w:bCs/>
          <w:sz w:val="18"/>
          <w:szCs w:val="18"/>
          <w:rtl/>
        </w:rPr>
        <w:t>المواد وطرق البحث:</w:t>
      </w:r>
    </w:p>
    <w:p w:rsidR="00F362C8" w:rsidRPr="00F362C8" w:rsidRDefault="00F362C8" w:rsidP="00F362C8">
      <w:pPr>
        <w:spacing w:after="0" w:line="240" w:lineRule="auto"/>
        <w:jc w:val="both"/>
        <w:rPr>
          <w:rFonts w:ascii="Times New Roman" w:eastAsiaTheme="minorEastAsia" w:hAnsi="Times New Roman" w:cs="Times New Roman"/>
          <w:b/>
          <w:bCs/>
          <w:sz w:val="20"/>
          <w:szCs w:val="20"/>
          <w:rtl/>
        </w:rPr>
      </w:pPr>
      <w:r w:rsidRPr="00F362C8">
        <w:rPr>
          <w:rFonts w:ascii="Times New Roman" w:eastAsiaTheme="minorEastAsia" w:hAnsi="Times New Roman" w:cs="Times New Roman"/>
          <w:sz w:val="20"/>
          <w:szCs w:val="20"/>
          <w:rtl/>
        </w:rPr>
        <w:t>تم في هذه الدراسة تجميع عشرة أنواع من المخلفات الإلكترونية المنتهية الصلاحية بواقع ثلاث</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عينات من كل نوع وبعد ذلك تم تنظيفها ووزنها, وهذه الأنواع مبينة في الجدول</w:t>
      </w:r>
      <w:r w:rsidRPr="00F362C8">
        <w:rPr>
          <w:rFonts w:ascii="Times New Roman" w:eastAsiaTheme="minorEastAsia" w:hAnsi="Times New Roman" w:cs="Times New Roman" w:hint="cs"/>
          <w:sz w:val="20"/>
          <w:szCs w:val="20"/>
          <w:rtl/>
        </w:rPr>
        <w:t xml:space="preserve"> (2).</w:t>
      </w:r>
    </w:p>
    <w:p w:rsidR="00F362C8" w:rsidRPr="00BE1AD4" w:rsidRDefault="00F362C8" w:rsidP="00F362C8">
      <w:pPr>
        <w:spacing w:after="0" w:line="240" w:lineRule="auto"/>
        <w:jc w:val="both"/>
        <w:rPr>
          <w:rFonts w:ascii="Times New Roman" w:eastAsiaTheme="minorEastAsia" w:hAnsi="Times New Roman" w:cs="Times New Roman"/>
          <w:b/>
          <w:bCs/>
          <w:sz w:val="10"/>
          <w:szCs w:val="10"/>
          <w:rtl/>
        </w:rPr>
      </w:pPr>
    </w:p>
    <w:p w:rsidR="00F362C8" w:rsidRPr="00F362C8" w:rsidRDefault="00F362C8" w:rsidP="00F362C8">
      <w:pPr>
        <w:spacing w:after="0" w:line="240" w:lineRule="auto"/>
        <w:rPr>
          <w:rFonts w:ascii="Times New Roman" w:eastAsiaTheme="minorEastAsia" w:hAnsi="Times New Roman" w:cs="Times New Roman"/>
          <w:sz w:val="18"/>
          <w:szCs w:val="18"/>
          <w:rtl/>
        </w:rPr>
      </w:pPr>
      <w:r w:rsidRPr="00F362C8">
        <w:rPr>
          <w:rFonts w:ascii="Times New Roman" w:eastAsiaTheme="minorEastAsia" w:hAnsi="Times New Roman" w:cs="Times New Roman"/>
          <w:b/>
          <w:bCs/>
          <w:sz w:val="18"/>
          <w:szCs w:val="18"/>
          <w:rtl/>
        </w:rPr>
        <w:t xml:space="preserve">الجدول </w:t>
      </w:r>
      <w:r w:rsidRPr="00F362C8">
        <w:rPr>
          <w:rFonts w:ascii="Times New Roman" w:eastAsiaTheme="minorEastAsia" w:hAnsi="Times New Roman" w:cs="Times New Roman" w:hint="cs"/>
          <w:b/>
          <w:bCs/>
          <w:sz w:val="18"/>
          <w:szCs w:val="18"/>
          <w:rtl/>
        </w:rPr>
        <w:t>(2)</w:t>
      </w:r>
      <w:r w:rsidRPr="00F362C8">
        <w:rPr>
          <w:rFonts w:ascii="Times New Roman" w:eastAsiaTheme="minorEastAsia" w:hAnsi="Times New Roman" w:cs="Times New Roman" w:hint="cs"/>
          <w:sz w:val="18"/>
          <w:szCs w:val="18"/>
          <w:rtl/>
        </w:rPr>
        <w:t xml:space="preserve"> عينات</w:t>
      </w:r>
      <w:r w:rsidRPr="00F362C8">
        <w:rPr>
          <w:rFonts w:ascii="Times New Roman" w:eastAsiaTheme="minorEastAsia" w:hAnsi="Times New Roman" w:cs="Times New Roman"/>
          <w:sz w:val="18"/>
          <w:szCs w:val="18"/>
          <w:rtl/>
        </w:rPr>
        <w:t xml:space="preserve"> المخلفات الإلكترونية المستخدمة في الدراسة</w:t>
      </w:r>
      <w:r w:rsidRPr="00F362C8">
        <w:rPr>
          <w:rFonts w:ascii="Times New Roman" w:eastAsiaTheme="minorEastAsia" w:hAnsi="Times New Roman" w:cs="Times New Roman" w:hint="cs"/>
          <w:sz w:val="18"/>
          <w:szCs w:val="18"/>
          <w:rtl/>
        </w:rPr>
        <w:t>.</w:t>
      </w:r>
    </w:p>
    <w:tbl>
      <w:tblPr>
        <w:bidiVisual/>
        <w:tblW w:w="5000"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CellMar>
          <w:left w:w="0" w:type="dxa"/>
          <w:right w:w="0" w:type="dxa"/>
        </w:tblCellMar>
        <w:tblLook w:val="04A0" w:firstRow="1" w:lastRow="0" w:firstColumn="1" w:lastColumn="0" w:noHBand="0" w:noVBand="1"/>
      </w:tblPr>
      <w:tblGrid>
        <w:gridCol w:w="783"/>
        <w:gridCol w:w="2848"/>
        <w:gridCol w:w="778"/>
        <w:gridCol w:w="2461"/>
      </w:tblGrid>
      <w:tr w:rsidR="00F362C8" w:rsidRPr="00F362C8" w:rsidTr="00E05060">
        <w:tc>
          <w:tcPr>
            <w:tcW w:w="570" w:type="pct"/>
            <w:tcBorders>
              <w:top w:val="single" w:sz="4" w:space="0" w:color="auto"/>
              <w:bottom w:val="single" w:sz="4" w:space="0" w:color="auto"/>
            </w:tcBorders>
            <w:shd w:val="clear" w:color="auto" w:fill="D9D9D9" w:themeFill="background1" w:themeFillShade="D9"/>
          </w:tcPr>
          <w:p w:rsidR="00F362C8" w:rsidRPr="00F362C8" w:rsidRDefault="00F362C8" w:rsidP="00F362C8">
            <w:pPr>
              <w:spacing w:after="0" w:line="240" w:lineRule="auto"/>
              <w:jc w:val="center"/>
              <w:rPr>
                <w:rFonts w:ascii="Times New Roman" w:eastAsiaTheme="minorEastAsia" w:hAnsi="Times New Roman" w:cs="Times New Roman"/>
                <w:b/>
                <w:bCs/>
                <w:sz w:val="18"/>
                <w:szCs w:val="18"/>
                <w:rtl/>
              </w:rPr>
            </w:pPr>
            <w:r w:rsidRPr="00F362C8">
              <w:rPr>
                <w:rFonts w:ascii="Times New Roman" w:eastAsiaTheme="minorEastAsia" w:hAnsi="Times New Roman" w:cs="Times New Roman"/>
                <w:b/>
                <w:bCs/>
                <w:sz w:val="18"/>
                <w:szCs w:val="18"/>
                <w:rtl/>
              </w:rPr>
              <w:t>رقم العينة</w:t>
            </w:r>
          </w:p>
        </w:tc>
        <w:tc>
          <w:tcPr>
            <w:tcW w:w="2073" w:type="pct"/>
            <w:tcBorders>
              <w:top w:val="single" w:sz="4" w:space="0" w:color="auto"/>
              <w:bottom w:val="single" w:sz="4" w:space="0" w:color="auto"/>
            </w:tcBorders>
            <w:shd w:val="clear" w:color="auto" w:fill="D9D9D9" w:themeFill="background1" w:themeFillShade="D9"/>
          </w:tcPr>
          <w:p w:rsidR="00F362C8" w:rsidRPr="00F362C8" w:rsidRDefault="00F362C8" w:rsidP="00F362C8">
            <w:pPr>
              <w:spacing w:after="0" w:line="240" w:lineRule="auto"/>
              <w:rPr>
                <w:rFonts w:ascii="Times New Roman" w:eastAsiaTheme="minorEastAsia" w:hAnsi="Times New Roman" w:cs="Times New Roman"/>
                <w:b/>
                <w:bCs/>
                <w:sz w:val="18"/>
                <w:szCs w:val="18"/>
                <w:rtl/>
              </w:rPr>
            </w:pPr>
            <w:r w:rsidRPr="00F362C8">
              <w:rPr>
                <w:rFonts w:ascii="Times New Roman" w:eastAsiaTheme="minorEastAsia" w:hAnsi="Times New Roman" w:cs="Times New Roman" w:hint="cs"/>
                <w:b/>
                <w:bCs/>
                <w:sz w:val="18"/>
                <w:szCs w:val="18"/>
                <w:rtl/>
              </w:rPr>
              <w:t xml:space="preserve"> </w:t>
            </w:r>
            <w:r w:rsidRPr="00F362C8">
              <w:rPr>
                <w:rFonts w:ascii="Times New Roman" w:eastAsiaTheme="minorEastAsia" w:hAnsi="Times New Roman" w:cs="Times New Roman"/>
                <w:b/>
                <w:bCs/>
                <w:sz w:val="18"/>
                <w:szCs w:val="18"/>
                <w:rtl/>
              </w:rPr>
              <w:t>نوع العينة</w:t>
            </w:r>
          </w:p>
        </w:tc>
        <w:tc>
          <w:tcPr>
            <w:tcW w:w="566" w:type="pct"/>
            <w:tcBorders>
              <w:top w:val="single" w:sz="4" w:space="0" w:color="auto"/>
              <w:bottom w:val="single" w:sz="4" w:space="0" w:color="auto"/>
            </w:tcBorders>
            <w:shd w:val="clear" w:color="auto" w:fill="D9D9D9" w:themeFill="background1" w:themeFillShade="D9"/>
          </w:tcPr>
          <w:p w:rsidR="00F362C8" w:rsidRPr="00F362C8" w:rsidRDefault="00F362C8" w:rsidP="00F362C8">
            <w:pPr>
              <w:spacing w:after="0" w:line="240" w:lineRule="auto"/>
              <w:jc w:val="center"/>
              <w:rPr>
                <w:rFonts w:ascii="Times New Roman" w:eastAsiaTheme="minorEastAsia" w:hAnsi="Times New Roman" w:cs="Times New Roman"/>
                <w:b/>
                <w:bCs/>
                <w:sz w:val="18"/>
                <w:szCs w:val="18"/>
                <w:rtl/>
              </w:rPr>
            </w:pPr>
            <w:r w:rsidRPr="00F362C8">
              <w:rPr>
                <w:rFonts w:ascii="Times New Roman" w:eastAsiaTheme="minorEastAsia" w:hAnsi="Times New Roman" w:cs="Times New Roman"/>
                <w:b/>
                <w:bCs/>
                <w:sz w:val="18"/>
                <w:szCs w:val="18"/>
                <w:rtl/>
              </w:rPr>
              <w:t>رقم العينة</w:t>
            </w:r>
          </w:p>
        </w:tc>
        <w:tc>
          <w:tcPr>
            <w:tcW w:w="1791" w:type="pct"/>
            <w:tcBorders>
              <w:top w:val="single" w:sz="4" w:space="0" w:color="auto"/>
              <w:bottom w:val="single" w:sz="4" w:space="0" w:color="auto"/>
            </w:tcBorders>
            <w:shd w:val="clear" w:color="auto" w:fill="D9D9D9" w:themeFill="background1" w:themeFillShade="D9"/>
          </w:tcPr>
          <w:p w:rsidR="00F362C8" w:rsidRPr="00F362C8" w:rsidRDefault="00F362C8" w:rsidP="00F362C8">
            <w:pPr>
              <w:spacing w:after="0" w:line="240" w:lineRule="auto"/>
              <w:rPr>
                <w:rFonts w:ascii="Times New Roman" w:eastAsiaTheme="minorEastAsia" w:hAnsi="Times New Roman" w:cs="Times New Roman"/>
                <w:b/>
                <w:bCs/>
                <w:sz w:val="18"/>
                <w:szCs w:val="18"/>
                <w:rtl/>
              </w:rPr>
            </w:pPr>
            <w:r w:rsidRPr="00F362C8">
              <w:rPr>
                <w:rFonts w:ascii="Times New Roman" w:eastAsiaTheme="minorEastAsia" w:hAnsi="Times New Roman" w:cs="Times New Roman" w:hint="cs"/>
                <w:b/>
                <w:bCs/>
                <w:sz w:val="18"/>
                <w:szCs w:val="18"/>
                <w:rtl/>
              </w:rPr>
              <w:t xml:space="preserve"> </w:t>
            </w:r>
            <w:r w:rsidRPr="00F362C8">
              <w:rPr>
                <w:rFonts w:ascii="Times New Roman" w:eastAsiaTheme="minorEastAsia" w:hAnsi="Times New Roman" w:cs="Times New Roman"/>
                <w:b/>
                <w:bCs/>
                <w:sz w:val="18"/>
                <w:szCs w:val="18"/>
                <w:rtl/>
              </w:rPr>
              <w:t>نوع العينة</w:t>
            </w:r>
          </w:p>
        </w:tc>
      </w:tr>
      <w:tr w:rsidR="00F362C8" w:rsidRPr="00F362C8" w:rsidTr="00E05060">
        <w:tc>
          <w:tcPr>
            <w:tcW w:w="570" w:type="pct"/>
            <w:tcBorders>
              <w:top w:val="single" w:sz="4" w:space="0" w:color="auto"/>
            </w:tcBorders>
            <w:shd w:val="clear" w:color="auto" w:fill="EEECE1"/>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1</w:t>
            </w:r>
          </w:p>
        </w:tc>
        <w:tc>
          <w:tcPr>
            <w:tcW w:w="2073" w:type="pct"/>
            <w:tcBorders>
              <w:top w:val="single" w:sz="4" w:space="0" w:color="auto"/>
            </w:tcBorders>
            <w:shd w:val="clear" w:color="auto" w:fill="auto"/>
          </w:tcPr>
          <w:p w:rsidR="00F362C8" w:rsidRPr="00F362C8" w:rsidRDefault="00F362C8" w:rsidP="00F362C8">
            <w:pPr>
              <w:spacing w:after="0" w:line="240" w:lineRule="auto"/>
              <w:rPr>
                <w:rFonts w:ascii="Times New Roman" w:eastAsiaTheme="minorEastAsia" w:hAnsi="Times New Roman" w:cs="Times New Roman"/>
                <w:sz w:val="18"/>
                <w:szCs w:val="18"/>
                <w:rtl/>
              </w:rPr>
            </w:pPr>
            <w:r w:rsidRPr="00F362C8">
              <w:rPr>
                <w:rFonts w:ascii="Times New Roman" w:eastAsiaTheme="minorEastAsia" w:hAnsi="Times New Roman" w:cs="Times New Roman" w:hint="cs"/>
                <w:sz w:val="18"/>
                <w:szCs w:val="18"/>
                <w:rtl/>
              </w:rPr>
              <w:t xml:space="preserve"> </w:t>
            </w:r>
            <w:r w:rsidRPr="00F362C8">
              <w:rPr>
                <w:rFonts w:ascii="Times New Roman" w:eastAsiaTheme="minorEastAsia" w:hAnsi="Times New Roman" w:cs="Times New Roman"/>
                <w:sz w:val="18"/>
                <w:szCs w:val="18"/>
                <w:rtl/>
              </w:rPr>
              <w:t>بطاريات الساعات (ساعات اليد).</w:t>
            </w:r>
          </w:p>
        </w:tc>
        <w:tc>
          <w:tcPr>
            <w:tcW w:w="566" w:type="pct"/>
            <w:tcBorders>
              <w:top w:val="single" w:sz="4" w:space="0" w:color="auto"/>
            </w:tcBorders>
            <w:shd w:val="clear" w:color="auto" w:fill="EEECE1"/>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6</w:t>
            </w:r>
          </w:p>
        </w:tc>
        <w:tc>
          <w:tcPr>
            <w:tcW w:w="1791" w:type="pct"/>
            <w:tcBorders>
              <w:top w:val="single" w:sz="4" w:space="0" w:color="auto"/>
            </w:tcBorders>
            <w:shd w:val="clear" w:color="auto" w:fill="auto"/>
          </w:tcPr>
          <w:p w:rsidR="00F362C8" w:rsidRPr="00F362C8" w:rsidRDefault="00F362C8" w:rsidP="00F362C8">
            <w:pPr>
              <w:spacing w:after="0" w:line="240" w:lineRule="auto"/>
              <w:rPr>
                <w:rFonts w:ascii="Times New Roman" w:eastAsiaTheme="minorEastAsia" w:hAnsi="Times New Roman" w:cs="Times New Roman"/>
                <w:sz w:val="18"/>
                <w:szCs w:val="18"/>
                <w:rtl/>
              </w:rPr>
            </w:pPr>
            <w:r w:rsidRPr="00F362C8">
              <w:rPr>
                <w:rFonts w:ascii="Times New Roman" w:eastAsiaTheme="minorEastAsia" w:hAnsi="Times New Roman" w:cs="Times New Roman" w:hint="cs"/>
                <w:sz w:val="18"/>
                <w:szCs w:val="18"/>
                <w:rtl/>
              </w:rPr>
              <w:t xml:space="preserve"> </w:t>
            </w:r>
            <w:r w:rsidRPr="00F362C8">
              <w:rPr>
                <w:rFonts w:ascii="Times New Roman" w:eastAsiaTheme="minorEastAsia" w:hAnsi="Times New Roman" w:cs="Times New Roman"/>
                <w:sz w:val="18"/>
                <w:szCs w:val="18"/>
                <w:rtl/>
              </w:rPr>
              <w:t>بطاريات الهواتف المحمولة.</w:t>
            </w:r>
          </w:p>
        </w:tc>
      </w:tr>
      <w:tr w:rsidR="00F362C8" w:rsidRPr="00F362C8" w:rsidTr="00E05060">
        <w:tc>
          <w:tcPr>
            <w:tcW w:w="570" w:type="pct"/>
            <w:shd w:val="clear" w:color="auto" w:fill="EEECE1"/>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2</w:t>
            </w:r>
          </w:p>
        </w:tc>
        <w:tc>
          <w:tcPr>
            <w:tcW w:w="2073" w:type="pct"/>
            <w:shd w:val="clear" w:color="auto" w:fill="auto"/>
          </w:tcPr>
          <w:p w:rsidR="00F362C8" w:rsidRPr="00F362C8" w:rsidRDefault="00F362C8" w:rsidP="00F362C8">
            <w:pPr>
              <w:spacing w:after="0" w:line="240" w:lineRule="auto"/>
              <w:rPr>
                <w:rFonts w:ascii="Times New Roman" w:eastAsiaTheme="minorEastAsia" w:hAnsi="Times New Roman" w:cs="Times New Roman"/>
                <w:sz w:val="18"/>
                <w:szCs w:val="18"/>
                <w:rtl/>
              </w:rPr>
            </w:pPr>
            <w:r w:rsidRPr="00F362C8">
              <w:rPr>
                <w:rFonts w:ascii="Times New Roman" w:eastAsiaTheme="minorEastAsia" w:hAnsi="Times New Roman" w:cs="Times New Roman" w:hint="cs"/>
                <w:sz w:val="18"/>
                <w:szCs w:val="18"/>
                <w:rtl/>
              </w:rPr>
              <w:t xml:space="preserve"> </w:t>
            </w:r>
            <w:r w:rsidRPr="00F362C8">
              <w:rPr>
                <w:rFonts w:ascii="Times New Roman" w:eastAsiaTheme="minorEastAsia" w:hAnsi="Times New Roman" w:cs="Times New Roman"/>
                <w:sz w:val="18"/>
                <w:szCs w:val="18"/>
                <w:rtl/>
              </w:rPr>
              <w:t>بطاريات الألعاب الإلكترونية.</w:t>
            </w:r>
          </w:p>
        </w:tc>
        <w:tc>
          <w:tcPr>
            <w:tcW w:w="566" w:type="pct"/>
            <w:shd w:val="clear" w:color="auto" w:fill="EEECE1"/>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7</w:t>
            </w:r>
          </w:p>
        </w:tc>
        <w:tc>
          <w:tcPr>
            <w:tcW w:w="1791" w:type="pct"/>
            <w:shd w:val="clear" w:color="auto" w:fill="auto"/>
          </w:tcPr>
          <w:p w:rsidR="00F362C8" w:rsidRPr="00F362C8" w:rsidRDefault="00F362C8" w:rsidP="00F362C8">
            <w:pPr>
              <w:spacing w:after="0" w:line="240" w:lineRule="auto"/>
              <w:rPr>
                <w:rFonts w:ascii="Times New Roman" w:eastAsiaTheme="minorEastAsia" w:hAnsi="Times New Roman" w:cs="Times New Roman"/>
                <w:sz w:val="18"/>
                <w:szCs w:val="18"/>
                <w:rtl/>
              </w:rPr>
            </w:pPr>
            <w:r w:rsidRPr="00F362C8">
              <w:rPr>
                <w:rFonts w:ascii="Times New Roman" w:eastAsiaTheme="minorEastAsia" w:hAnsi="Times New Roman" w:cs="Times New Roman" w:hint="cs"/>
                <w:sz w:val="18"/>
                <w:szCs w:val="18"/>
                <w:rtl/>
              </w:rPr>
              <w:t xml:space="preserve"> </w:t>
            </w:r>
            <w:r w:rsidRPr="00F362C8">
              <w:rPr>
                <w:rFonts w:ascii="Times New Roman" w:eastAsiaTheme="minorEastAsia" w:hAnsi="Times New Roman" w:cs="Times New Roman"/>
                <w:sz w:val="18"/>
                <w:szCs w:val="18"/>
                <w:rtl/>
              </w:rPr>
              <w:t>الهواتف المحمولة.</w:t>
            </w:r>
          </w:p>
        </w:tc>
      </w:tr>
      <w:tr w:rsidR="00F362C8" w:rsidRPr="00F362C8" w:rsidTr="00E05060">
        <w:tc>
          <w:tcPr>
            <w:tcW w:w="570" w:type="pct"/>
            <w:shd w:val="clear" w:color="auto" w:fill="EEECE1"/>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3</w:t>
            </w:r>
          </w:p>
        </w:tc>
        <w:tc>
          <w:tcPr>
            <w:tcW w:w="2073" w:type="pct"/>
            <w:shd w:val="clear" w:color="auto" w:fill="auto"/>
          </w:tcPr>
          <w:p w:rsidR="00F362C8" w:rsidRPr="00F362C8" w:rsidRDefault="00F362C8" w:rsidP="00F362C8">
            <w:pPr>
              <w:spacing w:after="0" w:line="240" w:lineRule="auto"/>
              <w:rPr>
                <w:rFonts w:ascii="Times New Roman" w:eastAsiaTheme="minorEastAsia" w:hAnsi="Times New Roman" w:cs="Times New Roman"/>
                <w:sz w:val="18"/>
                <w:szCs w:val="18"/>
                <w:rtl/>
              </w:rPr>
            </w:pPr>
            <w:r w:rsidRPr="00F362C8">
              <w:rPr>
                <w:rFonts w:ascii="Times New Roman" w:eastAsiaTheme="minorEastAsia" w:hAnsi="Times New Roman" w:cs="Times New Roman" w:hint="cs"/>
                <w:sz w:val="18"/>
                <w:szCs w:val="18"/>
                <w:rtl/>
              </w:rPr>
              <w:t xml:space="preserve"> </w:t>
            </w:r>
            <w:r w:rsidRPr="00F362C8">
              <w:rPr>
                <w:rFonts w:ascii="Times New Roman" w:eastAsiaTheme="minorEastAsia" w:hAnsi="Times New Roman" w:cs="Times New Roman"/>
                <w:sz w:val="18"/>
                <w:szCs w:val="18"/>
                <w:rtl/>
              </w:rPr>
              <w:t>بطاريات أجهزة التحكم.</w:t>
            </w:r>
          </w:p>
        </w:tc>
        <w:tc>
          <w:tcPr>
            <w:tcW w:w="566" w:type="pct"/>
            <w:shd w:val="clear" w:color="auto" w:fill="EEECE1"/>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8</w:t>
            </w:r>
          </w:p>
        </w:tc>
        <w:tc>
          <w:tcPr>
            <w:tcW w:w="1791" w:type="pct"/>
            <w:shd w:val="clear" w:color="auto" w:fill="auto"/>
          </w:tcPr>
          <w:p w:rsidR="00F362C8" w:rsidRPr="00F362C8" w:rsidRDefault="00F362C8" w:rsidP="00F362C8">
            <w:pPr>
              <w:spacing w:after="0" w:line="240" w:lineRule="auto"/>
              <w:rPr>
                <w:rFonts w:ascii="Times New Roman" w:eastAsiaTheme="minorEastAsia" w:hAnsi="Times New Roman" w:cs="Times New Roman"/>
                <w:sz w:val="18"/>
                <w:szCs w:val="18"/>
                <w:rtl/>
              </w:rPr>
            </w:pPr>
            <w:r w:rsidRPr="00F362C8">
              <w:rPr>
                <w:rFonts w:ascii="Times New Roman" w:eastAsiaTheme="minorEastAsia" w:hAnsi="Times New Roman" w:cs="Times New Roman" w:hint="cs"/>
                <w:sz w:val="18"/>
                <w:szCs w:val="18"/>
                <w:rtl/>
              </w:rPr>
              <w:t xml:space="preserve"> </w:t>
            </w:r>
            <w:r w:rsidRPr="00F362C8">
              <w:rPr>
                <w:rFonts w:ascii="Times New Roman" w:eastAsiaTheme="minorEastAsia" w:hAnsi="Times New Roman" w:cs="Times New Roman"/>
                <w:sz w:val="18"/>
                <w:szCs w:val="18"/>
                <w:rtl/>
              </w:rPr>
              <w:t>أجهزة التحكم عن بعد للأجهزة المرئية.</w:t>
            </w:r>
          </w:p>
        </w:tc>
      </w:tr>
      <w:tr w:rsidR="00F362C8" w:rsidRPr="00F362C8" w:rsidTr="00E05060">
        <w:tc>
          <w:tcPr>
            <w:tcW w:w="570" w:type="pct"/>
            <w:shd w:val="clear" w:color="auto" w:fill="EEECE1"/>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4</w:t>
            </w:r>
          </w:p>
        </w:tc>
        <w:tc>
          <w:tcPr>
            <w:tcW w:w="2073" w:type="pct"/>
            <w:shd w:val="clear" w:color="auto" w:fill="auto"/>
          </w:tcPr>
          <w:p w:rsidR="00F362C8" w:rsidRPr="00F362C8" w:rsidRDefault="00F362C8" w:rsidP="00F362C8">
            <w:pPr>
              <w:spacing w:after="0" w:line="240" w:lineRule="auto"/>
              <w:rPr>
                <w:rFonts w:ascii="Times New Roman" w:eastAsiaTheme="minorEastAsia" w:hAnsi="Times New Roman" w:cs="Times New Roman"/>
                <w:sz w:val="18"/>
                <w:szCs w:val="18"/>
                <w:rtl/>
              </w:rPr>
            </w:pPr>
            <w:r w:rsidRPr="00F362C8">
              <w:rPr>
                <w:rFonts w:ascii="Times New Roman" w:eastAsiaTheme="minorEastAsia" w:hAnsi="Times New Roman" w:cs="Times New Roman" w:hint="cs"/>
                <w:sz w:val="18"/>
                <w:szCs w:val="18"/>
                <w:rtl/>
              </w:rPr>
              <w:t xml:space="preserve"> </w:t>
            </w:r>
            <w:r w:rsidRPr="00F362C8">
              <w:rPr>
                <w:rFonts w:ascii="Times New Roman" w:eastAsiaTheme="minorEastAsia" w:hAnsi="Times New Roman" w:cs="Times New Roman"/>
                <w:sz w:val="18"/>
                <w:szCs w:val="18"/>
                <w:rtl/>
              </w:rPr>
              <w:t>بطاريات الساعات الحائطية, متوسطة الحجم.</w:t>
            </w:r>
          </w:p>
        </w:tc>
        <w:tc>
          <w:tcPr>
            <w:tcW w:w="566" w:type="pct"/>
            <w:shd w:val="clear" w:color="auto" w:fill="EEECE1"/>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9</w:t>
            </w:r>
          </w:p>
        </w:tc>
        <w:tc>
          <w:tcPr>
            <w:tcW w:w="1791" w:type="pct"/>
            <w:shd w:val="clear" w:color="auto" w:fill="auto"/>
          </w:tcPr>
          <w:p w:rsidR="00F362C8" w:rsidRPr="00F362C8" w:rsidRDefault="00F362C8" w:rsidP="00F362C8">
            <w:pPr>
              <w:spacing w:after="0" w:line="240" w:lineRule="auto"/>
              <w:rPr>
                <w:rFonts w:ascii="Times New Roman" w:eastAsiaTheme="minorEastAsia" w:hAnsi="Times New Roman" w:cs="Times New Roman"/>
                <w:sz w:val="18"/>
                <w:szCs w:val="18"/>
                <w:rtl/>
              </w:rPr>
            </w:pPr>
            <w:r w:rsidRPr="00F362C8">
              <w:rPr>
                <w:rFonts w:ascii="Times New Roman" w:eastAsiaTheme="minorEastAsia" w:hAnsi="Times New Roman" w:cs="Times New Roman" w:hint="cs"/>
                <w:sz w:val="18"/>
                <w:szCs w:val="18"/>
                <w:rtl/>
              </w:rPr>
              <w:t xml:space="preserve"> </w:t>
            </w:r>
            <w:r w:rsidRPr="00F362C8">
              <w:rPr>
                <w:rFonts w:ascii="Times New Roman" w:eastAsiaTheme="minorEastAsia" w:hAnsi="Times New Roman" w:cs="Times New Roman"/>
                <w:sz w:val="18"/>
                <w:szCs w:val="18"/>
                <w:rtl/>
              </w:rPr>
              <w:t>الآلات الحاسبة.</w:t>
            </w:r>
          </w:p>
        </w:tc>
      </w:tr>
      <w:tr w:rsidR="00F362C8" w:rsidRPr="00F362C8" w:rsidTr="00E05060">
        <w:tc>
          <w:tcPr>
            <w:tcW w:w="570" w:type="pct"/>
            <w:shd w:val="clear" w:color="auto" w:fill="EEECE1"/>
          </w:tcPr>
          <w:p w:rsidR="00F362C8" w:rsidRPr="00F362C8" w:rsidRDefault="00F362C8" w:rsidP="00F362C8">
            <w:pPr>
              <w:tabs>
                <w:tab w:val="left" w:pos="213"/>
                <w:tab w:val="center" w:pos="459"/>
              </w:tabs>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5</w:t>
            </w:r>
          </w:p>
        </w:tc>
        <w:tc>
          <w:tcPr>
            <w:tcW w:w="2073" w:type="pct"/>
            <w:shd w:val="clear" w:color="auto" w:fill="auto"/>
          </w:tcPr>
          <w:p w:rsidR="00F362C8" w:rsidRPr="00F362C8" w:rsidRDefault="00F362C8" w:rsidP="00F362C8">
            <w:pPr>
              <w:spacing w:after="0" w:line="240" w:lineRule="auto"/>
              <w:rPr>
                <w:rFonts w:ascii="Times New Roman" w:eastAsiaTheme="minorEastAsia" w:hAnsi="Times New Roman" w:cs="Times New Roman"/>
                <w:sz w:val="18"/>
                <w:szCs w:val="18"/>
                <w:rtl/>
              </w:rPr>
            </w:pPr>
            <w:r w:rsidRPr="00F362C8">
              <w:rPr>
                <w:rFonts w:ascii="Times New Roman" w:eastAsiaTheme="minorEastAsia" w:hAnsi="Times New Roman" w:cs="Times New Roman" w:hint="cs"/>
                <w:sz w:val="18"/>
                <w:szCs w:val="18"/>
                <w:rtl/>
              </w:rPr>
              <w:t xml:space="preserve"> </w:t>
            </w:r>
            <w:r w:rsidRPr="00F362C8">
              <w:rPr>
                <w:rFonts w:ascii="Times New Roman" w:eastAsiaTheme="minorEastAsia" w:hAnsi="Times New Roman" w:cs="Times New Roman"/>
                <w:sz w:val="18"/>
                <w:szCs w:val="18"/>
                <w:rtl/>
              </w:rPr>
              <w:t>بطاريات كبيرة الحجم للأجهزة المسموعة.</w:t>
            </w:r>
          </w:p>
        </w:tc>
        <w:tc>
          <w:tcPr>
            <w:tcW w:w="566" w:type="pct"/>
            <w:shd w:val="clear" w:color="auto" w:fill="EEECE1"/>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10</w:t>
            </w:r>
          </w:p>
        </w:tc>
        <w:tc>
          <w:tcPr>
            <w:tcW w:w="1791" w:type="pct"/>
            <w:shd w:val="clear" w:color="auto" w:fill="auto"/>
          </w:tcPr>
          <w:p w:rsidR="00F362C8" w:rsidRPr="00F362C8" w:rsidRDefault="00F362C8" w:rsidP="00F362C8">
            <w:pPr>
              <w:spacing w:after="0" w:line="240" w:lineRule="auto"/>
              <w:rPr>
                <w:rFonts w:ascii="Times New Roman" w:eastAsiaTheme="minorEastAsia" w:hAnsi="Times New Roman" w:cs="Times New Roman"/>
                <w:sz w:val="18"/>
                <w:szCs w:val="18"/>
                <w:rtl/>
              </w:rPr>
            </w:pPr>
            <w:r w:rsidRPr="00F362C8">
              <w:rPr>
                <w:rFonts w:ascii="Times New Roman" w:eastAsiaTheme="minorEastAsia" w:hAnsi="Times New Roman" w:cs="Times New Roman" w:hint="cs"/>
                <w:sz w:val="18"/>
                <w:szCs w:val="18"/>
                <w:rtl/>
              </w:rPr>
              <w:t xml:space="preserve"> </w:t>
            </w:r>
            <w:r w:rsidRPr="00F362C8">
              <w:rPr>
                <w:rFonts w:ascii="Times New Roman" w:eastAsiaTheme="minorEastAsia" w:hAnsi="Times New Roman" w:cs="Times New Roman"/>
                <w:sz w:val="18"/>
                <w:szCs w:val="18"/>
                <w:rtl/>
              </w:rPr>
              <w:t>وصلات.</w:t>
            </w:r>
          </w:p>
        </w:tc>
      </w:tr>
    </w:tbl>
    <w:p w:rsidR="00F362C8" w:rsidRPr="00F362C8" w:rsidRDefault="00F362C8" w:rsidP="00F362C8">
      <w:pPr>
        <w:spacing w:after="0" w:line="240" w:lineRule="auto"/>
        <w:rPr>
          <w:rFonts w:ascii="Times New Roman" w:eastAsiaTheme="minorEastAsia" w:hAnsi="Times New Roman" w:cs="Times New Roman"/>
          <w:b/>
          <w:bCs/>
          <w:sz w:val="16"/>
          <w:szCs w:val="16"/>
          <w:rtl/>
        </w:rPr>
      </w:pPr>
    </w:p>
    <w:p w:rsidR="00F362C8" w:rsidRPr="00F362C8" w:rsidRDefault="00F362C8" w:rsidP="00F362C8">
      <w:pPr>
        <w:spacing w:after="0" w:line="240" w:lineRule="auto"/>
        <w:rPr>
          <w:rFonts w:ascii="Times New Roman" w:eastAsiaTheme="minorEastAsia" w:hAnsi="Times New Roman" w:cs="Times New Roman"/>
          <w:sz w:val="18"/>
          <w:szCs w:val="18"/>
          <w:rtl/>
          <w:lang w:bidi="ar-LY"/>
        </w:rPr>
      </w:pPr>
      <w:r w:rsidRPr="00F362C8">
        <w:rPr>
          <w:rFonts w:ascii="Times New Roman" w:eastAsiaTheme="minorEastAsia" w:hAnsi="Times New Roman" w:cs="Times New Roman"/>
          <w:b/>
          <w:bCs/>
          <w:sz w:val="18"/>
          <w:szCs w:val="18"/>
          <w:rtl/>
        </w:rPr>
        <w:t>محاليل المواد الكيميائية المستخدمة:</w:t>
      </w:r>
    </w:p>
    <w:p w:rsidR="00F362C8" w:rsidRPr="00F362C8" w:rsidRDefault="00F362C8" w:rsidP="00F362C8">
      <w:pPr>
        <w:spacing w:after="0" w:line="240" w:lineRule="auto"/>
        <w:jc w:val="both"/>
        <w:rPr>
          <w:rFonts w:ascii="Times New Roman" w:eastAsiaTheme="minorEastAsia" w:hAnsi="Times New Roman" w:cs="Times New Roman"/>
          <w:sz w:val="20"/>
          <w:szCs w:val="20"/>
          <w:rtl/>
          <w:lang w:bidi="ar-LY"/>
        </w:rPr>
      </w:pPr>
      <w:r w:rsidRPr="00F362C8">
        <w:rPr>
          <w:rFonts w:ascii="Times New Roman" w:eastAsiaTheme="minorEastAsia" w:hAnsi="Times New Roman" w:cs="Times New Roman"/>
          <w:sz w:val="20"/>
          <w:szCs w:val="20"/>
          <w:rtl/>
          <w:lang w:bidi="ar-LY"/>
        </w:rPr>
        <w:t xml:space="preserve">- محلول حمض الخليك </w:t>
      </w:r>
      <w:r w:rsidRPr="00F362C8">
        <w:rPr>
          <w:rFonts w:ascii="Times New Roman" w:eastAsiaTheme="minorEastAsia" w:hAnsi="Times New Roman" w:cs="Times New Roman"/>
          <w:sz w:val="18"/>
          <w:szCs w:val="18"/>
          <w:lang w:bidi="ar-LY"/>
        </w:rPr>
        <w:t>CH3COOH</w:t>
      </w:r>
      <w:r w:rsidRPr="00F362C8">
        <w:rPr>
          <w:rFonts w:ascii="Times New Roman" w:eastAsiaTheme="minorEastAsia" w:hAnsi="Times New Roman" w:cs="Times New Roman"/>
          <w:sz w:val="18"/>
          <w:szCs w:val="18"/>
          <w:rtl/>
          <w:lang w:bidi="ar-LY"/>
        </w:rPr>
        <w:t xml:space="preserve"> (</w:t>
      </w:r>
      <w:r w:rsidRPr="00F362C8">
        <w:rPr>
          <w:rFonts w:ascii="Times New Roman" w:eastAsiaTheme="minorEastAsia" w:hAnsi="Times New Roman" w:cs="Times New Roman"/>
          <w:sz w:val="18"/>
          <w:szCs w:val="18"/>
          <w:lang w:bidi="ar-LY"/>
        </w:rPr>
        <w:t>pH = 5</w:t>
      </w:r>
      <w:r w:rsidRPr="00F362C8">
        <w:rPr>
          <w:rFonts w:ascii="Times New Roman" w:eastAsiaTheme="minorEastAsia" w:hAnsi="Times New Roman" w:cs="Times New Roman"/>
          <w:sz w:val="18"/>
          <w:szCs w:val="18"/>
          <w:rtl/>
          <w:lang w:bidi="ar-LY"/>
        </w:rPr>
        <w:t>)</w:t>
      </w:r>
      <w:r w:rsidRPr="00F362C8">
        <w:rPr>
          <w:rFonts w:ascii="Times New Roman" w:eastAsiaTheme="minorEastAsia" w:hAnsi="Times New Roman" w:cs="Times New Roman"/>
          <w:sz w:val="20"/>
          <w:szCs w:val="20"/>
          <w:rtl/>
          <w:lang w:bidi="ar-LY"/>
        </w:rPr>
        <w:t xml:space="preserve">، تم تحضيره بإذابة </w:t>
      </w:r>
      <w:r w:rsidRPr="00F362C8">
        <w:rPr>
          <w:rFonts w:ascii="Times New Roman" w:eastAsiaTheme="minorEastAsia" w:hAnsi="Times New Roman" w:cs="Times New Roman" w:hint="cs"/>
          <w:sz w:val="18"/>
          <w:szCs w:val="18"/>
          <w:rtl/>
          <w:lang w:bidi="ar-LY"/>
        </w:rPr>
        <w:t>(</w:t>
      </w:r>
      <w:r w:rsidRPr="00F362C8">
        <w:rPr>
          <w:rFonts w:ascii="Times New Roman" w:eastAsiaTheme="minorEastAsia" w:hAnsi="Times New Roman" w:cs="Times New Roman"/>
          <w:sz w:val="18"/>
          <w:szCs w:val="18"/>
          <w:lang w:bidi="ar-LY"/>
        </w:rPr>
        <w:t xml:space="preserve"> ml</w:t>
      </w:r>
      <w:r w:rsidRPr="00F362C8">
        <w:rPr>
          <w:rFonts w:ascii="Times New Roman" w:eastAsiaTheme="minorEastAsia" w:hAnsi="Times New Roman" w:cs="Times New Roman"/>
          <w:sz w:val="18"/>
          <w:szCs w:val="18"/>
          <w:rtl/>
          <w:lang w:bidi="ar-LY"/>
        </w:rPr>
        <w:t>1</w:t>
      </w:r>
      <w:r w:rsidRPr="00F362C8">
        <w:rPr>
          <w:rFonts w:ascii="Times New Roman" w:eastAsiaTheme="minorEastAsia" w:hAnsi="Times New Roman" w:cs="Times New Roman" w:hint="cs"/>
          <w:sz w:val="18"/>
          <w:szCs w:val="18"/>
          <w:rtl/>
          <w:lang w:bidi="ar-LY"/>
        </w:rPr>
        <w:t>)</w:t>
      </w:r>
      <w:r w:rsidRPr="00F362C8">
        <w:rPr>
          <w:rFonts w:ascii="Times New Roman" w:eastAsiaTheme="minorEastAsia" w:hAnsi="Times New Roman" w:cs="Times New Roman"/>
          <w:sz w:val="18"/>
          <w:szCs w:val="18"/>
          <w:rtl/>
          <w:lang w:bidi="ar-LY"/>
        </w:rPr>
        <w:t xml:space="preserve"> </w:t>
      </w:r>
      <w:r w:rsidRPr="00F362C8">
        <w:rPr>
          <w:rFonts w:ascii="Times New Roman" w:eastAsiaTheme="minorEastAsia" w:hAnsi="Times New Roman" w:cs="Times New Roman"/>
          <w:sz w:val="20"/>
          <w:szCs w:val="20"/>
          <w:rtl/>
          <w:lang w:bidi="ar-LY"/>
        </w:rPr>
        <w:t xml:space="preserve">من محلول </w:t>
      </w:r>
      <w:r w:rsidRPr="00F362C8">
        <w:rPr>
          <w:rFonts w:ascii="Times New Roman" w:eastAsiaTheme="minorEastAsia" w:hAnsi="Times New Roman" w:cs="Times New Roman"/>
          <w:sz w:val="18"/>
          <w:szCs w:val="18"/>
          <w:lang w:bidi="ar-LY"/>
        </w:rPr>
        <w:t xml:space="preserve"> M)</w:t>
      </w:r>
      <w:r w:rsidRPr="00F362C8">
        <w:rPr>
          <w:rFonts w:ascii="Times New Roman" w:eastAsiaTheme="minorEastAsia" w:hAnsi="Times New Roman" w:cs="Times New Roman"/>
          <w:sz w:val="18"/>
          <w:szCs w:val="18"/>
          <w:rtl/>
          <w:lang w:bidi="ar-LY"/>
        </w:rPr>
        <w:t>0.01</w:t>
      </w:r>
      <w:r w:rsidRPr="00F362C8">
        <w:rPr>
          <w:rFonts w:ascii="Times New Roman" w:eastAsiaTheme="minorEastAsia" w:hAnsi="Times New Roman" w:cs="Times New Roman" w:hint="cs"/>
          <w:sz w:val="18"/>
          <w:szCs w:val="18"/>
          <w:rtl/>
          <w:lang w:bidi="ar-LY"/>
        </w:rPr>
        <w:t>)</w:t>
      </w:r>
      <w:r w:rsidRPr="00F362C8">
        <w:rPr>
          <w:rFonts w:ascii="Times New Roman" w:eastAsiaTheme="minorEastAsia" w:hAnsi="Times New Roman" w:cs="Times New Roman"/>
          <w:sz w:val="18"/>
          <w:szCs w:val="18"/>
          <w:rtl/>
          <w:lang w:bidi="ar-LY"/>
        </w:rPr>
        <w:t xml:space="preserve"> </w:t>
      </w:r>
      <w:r w:rsidRPr="00F362C8">
        <w:rPr>
          <w:rFonts w:ascii="Times New Roman" w:eastAsiaTheme="minorEastAsia" w:hAnsi="Times New Roman" w:cs="Times New Roman"/>
          <w:sz w:val="20"/>
          <w:szCs w:val="20"/>
          <w:rtl/>
          <w:lang w:bidi="ar-LY"/>
        </w:rPr>
        <w:t>من الحمض في قليل من الماء المقطر، ثم أُكمل الحجم إلى اللتر مع ضبط الرقم الهيدروجيني المطلوب للمحلول النهائي.</w:t>
      </w:r>
    </w:p>
    <w:p w:rsidR="00F362C8" w:rsidRPr="00F362C8" w:rsidRDefault="00F362C8" w:rsidP="00F362C8">
      <w:pPr>
        <w:spacing w:after="0" w:line="240" w:lineRule="auto"/>
        <w:jc w:val="lowKashida"/>
        <w:rPr>
          <w:rFonts w:ascii="Times New Roman" w:eastAsiaTheme="minorEastAsia" w:hAnsi="Times New Roman" w:cs="Times New Roman"/>
          <w:color w:val="FF0000"/>
          <w:sz w:val="20"/>
          <w:szCs w:val="20"/>
        </w:rPr>
      </w:pPr>
      <w:r w:rsidRPr="00F362C8">
        <w:rPr>
          <w:rFonts w:ascii="Times New Roman" w:eastAsiaTheme="minorEastAsia" w:hAnsi="Times New Roman" w:cs="Times New Roman" w:hint="cs"/>
          <w:sz w:val="20"/>
          <w:szCs w:val="20"/>
          <w:rtl/>
          <w:lang w:bidi="ar-LY"/>
        </w:rPr>
        <w:t xml:space="preserve">-  </w:t>
      </w:r>
      <w:r w:rsidRPr="00F362C8">
        <w:rPr>
          <w:rFonts w:ascii="Times New Roman" w:eastAsiaTheme="minorEastAsia" w:hAnsi="Times New Roman" w:cs="Times New Roman"/>
          <w:sz w:val="20"/>
          <w:szCs w:val="20"/>
          <w:rtl/>
          <w:lang w:bidi="ar-LY"/>
        </w:rPr>
        <w:t xml:space="preserve">محلول </w:t>
      </w:r>
      <w:r w:rsidRPr="00F362C8">
        <w:rPr>
          <w:rFonts w:ascii="Times New Roman" w:eastAsiaTheme="minorEastAsia" w:hAnsi="Times New Roman" w:cs="Times New Roman"/>
          <w:sz w:val="20"/>
          <w:szCs w:val="20"/>
          <w:rtl/>
        </w:rPr>
        <w:t xml:space="preserve">هيدروكسيد الصوديوم </w:t>
      </w:r>
      <w:r w:rsidRPr="00F362C8">
        <w:rPr>
          <w:rFonts w:ascii="Times New Roman" w:eastAsiaTheme="minorEastAsia" w:hAnsi="Times New Roman" w:cs="Times New Roman"/>
          <w:sz w:val="18"/>
          <w:szCs w:val="18"/>
          <w:lang w:bidi="ar-LY"/>
        </w:rPr>
        <w:t xml:space="preserve"> NaOH</w:t>
      </w:r>
      <w:r w:rsidRPr="00F362C8">
        <w:rPr>
          <w:rFonts w:ascii="Times New Roman" w:eastAsiaTheme="minorEastAsia" w:hAnsi="Times New Roman" w:cs="Times New Roman"/>
          <w:sz w:val="18"/>
          <w:szCs w:val="18"/>
          <w:rtl/>
          <w:lang w:bidi="ar-LY"/>
        </w:rPr>
        <w:t>(</w:t>
      </w:r>
      <w:r w:rsidRPr="00F362C8">
        <w:rPr>
          <w:rFonts w:ascii="Times New Roman" w:eastAsiaTheme="minorEastAsia" w:hAnsi="Times New Roman" w:cs="Times New Roman"/>
          <w:sz w:val="18"/>
          <w:szCs w:val="18"/>
          <w:lang w:bidi="ar-LY"/>
        </w:rPr>
        <w:t>pH = 10</w:t>
      </w:r>
      <w:r w:rsidRPr="00F362C8">
        <w:rPr>
          <w:rFonts w:ascii="Times New Roman" w:eastAsiaTheme="minorEastAsia" w:hAnsi="Times New Roman" w:cs="Times New Roman"/>
          <w:sz w:val="18"/>
          <w:szCs w:val="18"/>
          <w:rtl/>
          <w:lang w:bidi="ar-LY"/>
        </w:rPr>
        <w:t>)</w:t>
      </w:r>
      <w:r w:rsidRPr="00F362C8">
        <w:rPr>
          <w:rFonts w:ascii="Times New Roman" w:eastAsiaTheme="minorEastAsia" w:hAnsi="Times New Roman" w:cs="Times New Roman"/>
          <w:sz w:val="20"/>
          <w:szCs w:val="20"/>
          <w:rtl/>
          <w:lang w:bidi="ar-LY"/>
        </w:rPr>
        <w:t xml:space="preserve">، تم تحضيره بإذابة </w:t>
      </w:r>
      <w:r w:rsidRPr="00F362C8">
        <w:rPr>
          <w:rFonts w:ascii="Times New Roman" w:eastAsiaTheme="minorEastAsia" w:hAnsi="Times New Roman" w:cs="Times New Roman"/>
          <w:sz w:val="18"/>
          <w:szCs w:val="18"/>
          <w:lang w:bidi="ar-LY"/>
        </w:rPr>
        <w:t xml:space="preserve"> g)</w:t>
      </w:r>
      <w:r w:rsidRPr="00F362C8">
        <w:rPr>
          <w:rFonts w:ascii="Times New Roman" w:eastAsiaTheme="minorEastAsia" w:hAnsi="Times New Roman" w:cs="Times New Roman"/>
          <w:sz w:val="18"/>
          <w:szCs w:val="18"/>
          <w:rtl/>
          <w:lang w:bidi="ar-LY"/>
        </w:rPr>
        <w:t>0.4</w:t>
      </w:r>
      <w:r w:rsidRPr="00F362C8">
        <w:rPr>
          <w:rFonts w:ascii="Times New Roman" w:eastAsiaTheme="minorEastAsia" w:hAnsi="Times New Roman" w:cs="Times New Roman" w:hint="cs"/>
          <w:sz w:val="18"/>
          <w:szCs w:val="18"/>
          <w:rtl/>
          <w:lang w:bidi="ar-LY"/>
        </w:rPr>
        <w:t>)</w:t>
      </w:r>
      <w:r w:rsidRPr="00F362C8">
        <w:rPr>
          <w:rFonts w:ascii="Times New Roman" w:eastAsiaTheme="minorEastAsia" w:hAnsi="Times New Roman" w:cs="Times New Roman"/>
          <w:sz w:val="20"/>
          <w:szCs w:val="20"/>
          <w:rtl/>
          <w:lang w:bidi="ar-LY"/>
        </w:rPr>
        <w:t xml:space="preserve"> من القاعدة في</w:t>
      </w:r>
      <w:r w:rsidRPr="00F362C8">
        <w:rPr>
          <w:rFonts w:ascii="Times New Roman" w:eastAsiaTheme="minorEastAsia" w:hAnsi="Times New Roman" w:cs="Times New Roman" w:hint="cs"/>
          <w:sz w:val="20"/>
          <w:szCs w:val="20"/>
          <w:rtl/>
          <w:lang w:bidi="ar-LY"/>
        </w:rPr>
        <w:t xml:space="preserve"> </w:t>
      </w:r>
      <w:r w:rsidRPr="00F362C8">
        <w:rPr>
          <w:rFonts w:ascii="Times New Roman" w:eastAsiaTheme="minorEastAsia" w:hAnsi="Times New Roman" w:cs="Times New Roman"/>
          <w:sz w:val="18"/>
          <w:szCs w:val="18"/>
          <w:lang w:bidi="ar-LY"/>
        </w:rPr>
        <w:t>ml)</w:t>
      </w:r>
      <w:r w:rsidRPr="00F362C8">
        <w:rPr>
          <w:rFonts w:ascii="Times New Roman" w:eastAsiaTheme="minorEastAsia" w:hAnsi="Times New Roman" w:cs="Times New Roman"/>
          <w:sz w:val="18"/>
          <w:szCs w:val="18"/>
          <w:rtl/>
          <w:lang w:bidi="ar-LY"/>
        </w:rPr>
        <w:t xml:space="preserve"> 100</w:t>
      </w:r>
      <w:r w:rsidRPr="00F362C8">
        <w:rPr>
          <w:rFonts w:ascii="Times New Roman" w:eastAsiaTheme="minorEastAsia" w:hAnsi="Times New Roman" w:cs="Times New Roman" w:hint="cs"/>
          <w:sz w:val="18"/>
          <w:szCs w:val="18"/>
          <w:rtl/>
          <w:lang w:bidi="ar-LY"/>
        </w:rPr>
        <w:t>)</w:t>
      </w:r>
      <w:r w:rsidRPr="00F362C8">
        <w:rPr>
          <w:rFonts w:ascii="Times New Roman" w:eastAsiaTheme="minorEastAsia" w:hAnsi="Times New Roman" w:cs="Times New Roman"/>
          <w:sz w:val="20"/>
          <w:szCs w:val="20"/>
          <w:rtl/>
          <w:lang w:bidi="ar-LY"/>
        </w:rPr>
        <w:t xml:space="preserve"> من الماء المقطر، وبعد ذلك تم تخفيف المحلول عن طريق أخْذ</w:t>
      </w:r>
      <w:r w:rsidRPr="00F362C8">
        <w:rPr>
          <w:rFonts w:ascii="Times New Roman" w:eastAsiaTheme="minorEastAsia" w:hAnsi="Times New Roman" w:cs="Times New Roman" w:hint="cs"/>
          <w:sz w:val="20"/>
          <w:szCs w:val="20"/>
          <w:rtl/>
          <w:lang w:bidi="ar-LY"/>
        </w:rPr>
        <w:t xml:space="preserve"> </w:t>
      </w:r>
      <w:r w:rsidRPr="00F362C8">
        <w:rPr>
          <w:rFonts w:ascii="Times New Roman" w:eastAsiaTheme="minorEastAsia" w:hAnsi="Times New Roman" w:cs="Times New Roman"/>
          <w:sz w:val="18"/>
          <w:szCs w:val="18"/>
          <w:lang w:bidi="ar-LY"/>
        </w:rPr>
        <w:t>ml)</w:t>
      </w:r>
      <w:r w:rsidRPr="00F362C8">
        <w:rPr>
          <w:rFonts w:ascii="Times New Roman" w:eastAsiaTheme="minorEastAsia" w:hAnsi="Times New Roman" w:cs="Times New Roman"/>
          <w:sz w:val="18"/>
          <w:szCs w:val="18"/>
          <w:rtl/>
          <w:lang w:bidi="ar-LY"/>
        </w:rPr>
        <w:t xml:space="preserve"> 1</w:t>
      </w:r>
      <w:r w:rsidRPr="00F362C8">
        <w:rPr>
          <w:rFonts w:ascii="Times New Roman" w:eastAsiaTheme="minorEastAsia" w:hAnsi="Times New Roman" w:cs="Times New Roman" w:hint="cs"/>
          <w:sz w:val="18"/>
          <w:szCs w:val="18"/>
          <w:rtl/>
          <w:lang w:bidi="ar-LY"/>
        </w:rPr>
        <w:t>)</w:t>
      </w:r>
      <w:r w:rsidRPr="00F362C8">
        <w:rPr>
          <w:rFonts w:ascii="Times New Roman" w:eastAsiaTheme="minorEastAsia" w:hAnsi="Times New Roman" w:cs="Times New Roman"/>
          <w:sz w:val="20"/>
          <w:szCs w:val="20"/>
          <w:rtl/>
          <w:lang w:bidi="ar-LY"/>
        </w:rPr>
        <w:t xml:space="preserve"> من محلول </w:t>
      </w:r>
      <w:r w:rsidRPr="00F362C8">
        <w:rPr>
          <w:rFonts w:ascii="Times New Roman" w:eastAsiaTheme="minorEastAsia" w:hAnsi="Times New Roman" w:cs="Times New Roman"/>
          <w:sz w:val="18"/>
          <w:szCs w:val="18"/>
          <w:lang w:bidi="ar-LY"/>
        </w:rPr>
        <w:t xml:space="preserve"> M)</w:t>
      </w:r>
      <w:r w:rsidRPr="00F362C8">
        <w:rPr>
          <w:rFonts w:ascii="Times New Roman" w:eastAsiaTheme="minorEastAsia" w:hAnsi="Times New Roman" w:cs="Times New Roman"/>
          <w:sz w:val="18"/>
          <w:szCs w:val="18"/>
          <w:rtl/>
          <w:lang w:bidi="ar-LY"/>
        </w:rPr>
        <w:t>0.1</w:t>
      </w:r>
      <w:r w:rsidRPr="00F362C8">
        <w:rPr>
          <w:rFonts w:ascii="Times New Roman" w:eastAsiaTheme="minorEastAsia" w:hAnsi="Times New Roman" w:cs="Times New Roman" w:hint="cs"/>
          <w:sz w:val="18"/>
          <w:szCs w:val="18"/>
          <w:rtl/>
          <w:lang w:bidi="ar-LY"/>
        </w:rPr>
        <w:t>)</w:t>
      </w:r>
      <w:r w:rsidRPr="00F362C8">
        <w:rPr>
          <w:rFonts w:ascii="Times New Roman" w:eastAsiaTheme="minorEastAsia" w:hAnsi="Times New Roman" w:cs="Times New Roman"/>
          <w:sz w:val="20"/>
          <w:szCs w:val="20"/>
          <w:rtl/>
          <w:lang w:bidi="ar-LY"/>
        </w:rPr>
        <w:t xml:space="preserve">، ثم أكمل الحجم إلى العلامة </w:t>
      </w:r>
      <w:r w:rsidRPr="00F362C8">
        <w:rPr>
          <w:rFonts w:ascii="Times New Roman" w:eastAsiaTheme="minorEastAsia" w:hAnsi="Times New Roman" w:cs="Times New Roman"/>
          <w:sz w:val="18"/>
          <w:szCs w:val="18"/>
          <w:lang w:bidi="ar-LY"/>
        </w:rPr>
        <w:t xml:space="preserve"> L)</w:t>
      </w:r>
      <w:r w:rsidRPr="00F362C8">
        <w:rPr>
          <w:rFonts w:ascii="Times New Roman" w:eastAsiaTheme="minorEastAsia" w:hAnsi="Times New Roman" w:cs="Times New Roman" w:hint="cs"/>
          <w:sz w:val="18"/>
          <w:szCs w:val="18"/>
          <w:rtl/>
        </w:rPr>
        <w:t>1)</w:t>
      </w:r>
      <w:r w:rsidRPr="00F362C8">
        <w:rPr>
          <w:rFonts w:ascii="Times New Roman" w:eastAsiaTheme="minorEastAsia" w:hAnsi="Times New Roman" w:cs="Times New Roman"/>
          <w:sz w:val="20"/>
          <w:szCs w:val="20"/>
          <w:rtl/>
          <w:lang w:bidi="ar-LY"/>
        </w:rPr>
        <w:t xml:space="preserve"> للحصول على محلول قيمة  الـ  </w:t>
      </w:r>
      <w:r w:rsidRPr="00F362C8">
        <w:rPr>
          <w:rFonts w:ascii="Times New Roman" w:eastAsiaTheme="minorEastAsia" w:hAnsi="Times New Roman" w:cs="Times New Roman"/>
          <w:sz w:val="18"/>
          <w:szCs w:val="18"/>
          <w:lang w:bidi="ar-LY"/>
        </w:rPr>
        <w:t>PH</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lang w:bidi="ar-LY"/>
        </w:rPr>
        <w:t xml:space="preserve">له </w:t>
      </w:r>
      <w:r w:rsidRPr="00F362C8">
        <w:rPr>
          <w:rFonts w:ascii="Times New Roman" w:eastAsiaTheme="minorEastAsia" w:hAnsi="Times New Roman" w:cs="Times New Roman"/>
          <w:sz w:val="18"/>
          <w:szCs w:val="18"/>
          <w:rtl/>
          <w:lang w:bidi="ar-LY"/>
        </w:rPr>
        <w:t>10</w:t>
      </w:r>
      <w:r w:rsidRPr="00F362C8">
        <w:rPr>
          <w:rFonts w:ascii="Times New Roman" w:eastAsiaTheme="minorEastAsia" w:hAnsi="Times New Roman" w:cs="Times New Roman"/>
          <w:sz w:val="20"/>
          <w:szCs w:val="20"/>
          <w:rtl/>
          <w:lang w:bidi="ar-LY"/>
        </w:rPr>
        <w:t xml:space="preserve"> مع ضبط الرقم الهيدروجيني للمحلول النهائي.</w:t>
      </w:r>
    </w:p>
    <w:p w:rsidR="00F362C8" w:rsidRPr="00F362C8" w:rsidRDefault="00F362C8" w:rsidP="00F362C8">
      <w:pPr>
        <w:spacing w:after="0" w:line="240" w:lineRule="auto"/>
        <w:jc w:val="both"/>
        <w:rPr>
          <w:rFonts w:ascii="Times New Roman" w:eastAsiaTheme="minorEastAsia" w:hAnsi="Times New Roman" w:cs="Times New Roman"/>
          <w:b/>
          <w:bCs/>
          <w:sz w:val="16"/>
          <w:szCs w:val="16"/>
          <w:rtl/>
        </w:rPr>
      </w:pPr>
    </w:p>
    <w:p w:rsidR="00F362C8" w:rsidRPr="00F362C8" w:rsidRDefault="00F362C8" w:rsidP="00F362C8">
      <w:pPr>
        <w:spacing w:after="0" w:line="240" w:lineRule="auto"/>
        <w:jc w:val="both"/>
        <w:rPr>
          <w:rFonts w:ascii="Times New Roman" w:eastAsiaTheme="minorEastAsia" w:hAnsi="Times New Roman" w:cs="Times New Roman"/>
          <w:color w:val="FF0000"/>
          <w:sz w:val="18"/>
          <w:szCs w:val="18"/>
          <w:rtl/>
          <w:lang w:bidi="ar-LY"/>
        </w:rPr>
      </w:pPr>
      <w:r w:rsidRPr="00F362C8">
        <w:rPr>
          <w:rFonts w:ascii="Times New Roman" w:eastAsiaTheme="minorEastAsia" w:hAnsi="Times New Roman" w:cs="Times New Roman"/>
          <w:b/>
          <w:bCs/>
          <w:sz w:val="18"/>
          <w:szCs w:val="18"/>
          <w:rtl/>
        </w:rPr>
        <w:t>تقدير العناصر المعدنية الثقيلة</w:t>
      </w:r>
      <w:r w:rsidRPr="00F362C8">
        <w:rPr>
          <w:rFonts w:ascii="Times New Roman" w:eastAsiaTheme="minorEastAsia" w:hAnsi="Times New Roman" w:cs="Times New Roman" w:hint="cs"/>
          <w:b/>
          <w:bCs/>
          <w:sz w:val="18"/>
          <w:szCs w:val="18"/>
          <w:rtl/>
        </w:rPr>
        <w:t>:</w:t>
      </w:r>
    </w:p>
    <w:p w:rsidR="00F362C8" w:rsidRPr="00F362C8" w:rsidRDefault="00F362C8" w:rsidP="00F362C8">
      <w:pPr>
        <w:spacing w:after="0" w:line="240" w:lineRule="auto"/>
        <w:jc w:val="lowKashida"/>
        <w:rPr>
          <w:rFonts w:ascii="Times New Roman" w:eastAsiaTheme="minorEastAsia" w:hAnsi="Times New Roman" w:cs="Times New Roman"/>
          <w:sz w:val="20"/>
          <w:szCs w:val="20"/>
          <w:rtl/>
          <w:lang w:bidi="ar-LY"/>
        </w:rPr>
      </w:pP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 xml:space="preserve">لتقدير تركيز العناصر المعدنية (الرصاص </w:t>
      </w:r>
      <w:r w:rsidRPr="00F362C8">
        <w:rPr>
          <w:rFonts w:ascii="Times New Roman" w:eastAsiaTheme="minorEastAsia" w:hAnsi="Times New Roman" w:cs="Times New Roman"/>
          <w:sz w:val="18"/>
          <w:szCs w:val="18"/>
          <w:lang w:bidi="ar-LY"/>
        </w:rPr>
        <w:t>Pb</w:t>
      </w:r>
      <w:r w:rsidRPr="00F362C8">
        <w:rPr>
          <w:rFonts w:ascii="Times New Roman" w:eastAsiaTheme="minorEastAsia" w:hAnsi="Times New Roman" w:cs="Times New Roman"/>
          <w:sz w:val="20"/>
          <w:szCs w:val="20"/>
          <w:rtl/>
        </w:rPr>
        <w:t xml:space="preserve">، الكادميوم </w:t>
      </w:r>
      <w:r w:rsidRPr="00F362C8">
        <w:rPr>
          <w:rFonts w:ascii="Times New Roman" w:eastAsiaTheme="minorEastAsia" w:hAnsi="Times New Roman" w:cs="Times New Roman"/>
          <w:sz w:val="18"/>
          <w:szCs w:val="18"/>
          <w:lang w:bidi="ar-LY"/>
        </w:rPr>
        <w:t>Cd</w:t>
      </w:r>
      <w:r w:rsidRPr="00F362C8">
        <w:rPr>
          <w:rFonts w:ascii="Times New Roman" w:eastAsiaTheme="minorEastAsia" w:hAnsi="Times New Roman" w:cs="Times New Roman"/>
          <w:sz w:val="18"/>
          <w:szCs w:val="18"/>
          <w:rtl/>
        </w:rPr>
        <w:t xml:space="preserve"> </w:t>
      </w:r>
      <w:r w:rsidRPr="00F362C8">
        <w:rPr>
          <w:rFonts w:ascii="Times New Roman" w:eastAsiaTheme="minorEastAsia" w:hAnsi="Times New Roman" w:cs="Times New Roman"/>
          <w:sz w:val="20"/>
          <w:szCs w:val="20"/>
          <w:rtl/>
        </w:rPr>
        <w:t>و النيكل</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lang w:bidi="ar-LY"/>
        </w:rPr>
        <w:t xml:space="preserve"> (</w:t>
      </w:r>
      <w:r w:rsidRPr="00F362C8">
        <w:rPr>
          <w:rFonts w:ascii="Times New Roman" w:eastAsiaTheme="minorEastAsia" w:hAnsi="Times New Roman" w:cs="Times New Roman"/>
          <w:sz w:val="18"/>
          <w:szCs w:val="18"/>
          <w:lang w:bidi="ar-LY"/>
        </w:rPr>
        <w:t>Ni</w:t>
      </w:r>
      <w:r w:rsidRPr="00F362C8">
        <w:rPr>
          <w:rFonts w:ascii="Times New Roman" w:eastAsiaTheme="minorEastAsia" w:hAnsi="Times New Roman" w:cs="Times New Roman"/>
          <w:sz w:val="20"/>
          <w:szCs w:val="20"/>
          <w:rtl/>
        </w:rPr>
        <w:t xml:space="preserve"> التي من الممكن أن تنطلق من العينات المدروسة إلى البيئة بفعل النفايات المنزلية المختلفة أو في التربة، تم نقع العينات في الأوساط المائية المختلفة،</w:t>
      </w:r>
      <w:r w:rsidRPr="00F362C8">
        <w:rPr>
          <w:rFonts w:ascii="Times New Roman" w:eastAsiaTheme="minorEastAsia" w:hAnsi="Times New Roman" w:cs="Times New Roman" w:hint="cs"/>
          <w:sz w:val="20"/>
          <w:szCs w:val="20"/>
          <w:rtl/>
          <w:lang w:bidi="ar-LY"/>
        </w:rPr>
        <w:t xml:space="preserve"> </w:t>
      </w:r>
      <w:r w:rsidRPr="00F362C8">
        <w:rPr>
          <w:rFonts w:ascii="Times New Roman" w:eastAsiaTheme="minorEastAsia" w:hAnsi="Times New Roman" w:cs="Times New Roman"/>
          <w:sz w:val="20"/>
          <w:szCs w:val="20"/>
          <w:rtl/>
          <w:lang w:bidi="ar-LY"/>
        </w:rPr>
        <w:t xml:space="preserve">محلول حمض الخليك </w:t>
      </w:r>
      <w:r w:rsidRPr="00F362C8">
        <w:rPr>
          <w:rFonts w:ascii="Times New Roman" w:eastAsiaTheme="minorEastAsia" w:hAnsi="Times New Roman" w:cs="Times New Roman"/>
          <w:sz w:val="18"/>
          <w:szCs w:val="18"/>
          <w:lang w:bidi="ar-LY"/>
        </w:rPr>
        <w:t>pH = 5</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محلول حامضي ضعيف</w:t>
      </w:r>
      <w:r w:rsidRPr="00F362C8">
        <w:rPr>
          <w:rFonts w:ascii="Times New Roman" w:eastAsiaTheme="minorEastAsia" w:hAnsi="Times New Roman" w:cs="Times New Roman"/>
          <w:sz w:val="20"/>
          <w:szCs w:val="20"/>
          <w:rtl/>
          <w:lang w:bidi="ar-LY"/>
        </w:rPr>
        <w:t xml:space="preserve">)، محلول </w:t>
      </w:r>
      <w:r w:rsidRPr="00F362C8">
        <w:rPr>
          <w:rFonts w:ascii="Times New Roman" w:eastAsiaTheme="minorEastAsia" w:hAnsi="Times New Roman" w:cs="Times New Roman"/>
          <w:sz w:val="20"/>
          <w:szCs w:val="20"/>
          <w:rtl/>
        </w:rPr>
        <w:t>هيدروكسيد الصوديوم</w:t>
      </w:r>
      <w:r w:rsidRPr="00F362C8">
        <w:rPr>
          <w:rFonts w:ascii="Times New Roman" w:eastAsiaTheme="minorEastAsia" w:hAnsi="Times New Roman" w:cs="Times New Roman"/>
          <w:sz w:val="18"/>
          <w:szCs w:val="18"/>
          <w:lang w:bidi="ar-LY"/>
        </w:rPr>
        <w:t>pH = 10</w:t>
      </w:r>
      <w:r w:rsidRPr="00F362C8">
        <w:rPr>
          <w:rFonts w:ascii="Times New Roman" w:eastAsiaTheme="minorEastAsia" w:hAnsi="Times New Roman" w:cs="Times New Roman"/>
          <w:sz w:val="20"/>
          <w:szCs w:val="20"/>
          <w:lang w:bidi="ar-LY"/>
        </w:rPr>
        <w:t xml:space="preserve"> </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 xml:space="preserve">(محلول قاعدي) وماء مقطر </w:t>
      </w:r>
      <w:r w:rsidRPr="00F362C8">
        <w:rPr>
          <w:rFonts w:ascii="Times New Roman" w:eastAsiaTheme="minorEastAsia" w:hAnsi="Times New Roman" w:cs="Times New Roman"/>
          <w:sz w:val="18"/>
          <w:szCs w:val="18"/>
          <w:lang w:bidi="ar-LY"/>
        </w:rPr>
        <w:t>pH = 7.3</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(محلول متعادل)</w:t>
      </w:r>
      <w:r w:rsidRPr="00F362C8">
        <w:rPr>
          <w:rFonts w:ascii="Times New Roman" w:eastAsiaTheme="minorEastAsia" w:hAnsi="Times New Roman" w:cs="Times New Roman" w:hint="cs"/>
          <w:sz w:val="18"/>
          <w:szCs w:val="18"/>
          <w:rtl/>
        </w:rPr>
        <w:t>[9]</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وذلك لمحاولة محاكاة ما هو موجود في الطبيعة من حيث الحموضة والقلوية</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حيث أخذت ثلاث عينات من كل نوع، ونقعت كل عينة في محلول مختلف عن الآخر (المحلول الحامضي</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المحلول المتعادل و المحلول القاعدي)، وبعد نقعها لمدة شهرين تم ترشيحها وملاحظة التغير الذي حدث عليها، وقد استُخدم الراشح لقياس تركيز العناصر المستهدف تقديرها في هذه الدراسة </w:t>
      </w:r>
      <w:r w:rsidRPr="00F362C8">
        <w:rPr>
          <w:rFonts w:ascii="Times New Roman" w:eastAsiaTheme="minorEastAsia" w:hAnsi="Times New Roman" w:cs="Times New Roman"/>
          <w:sz w:val="20"/>
          <w:szCs w:val="20"/>
        </w:rPr>
        <w:t>(</w:t>
      </w:r>
      <w:r w:rsidRPr="00F362C8">
        <w:rPr>
          <w:rFonts w:ascii="Times New Roman" w:eastAsiaTheme="minorEastAsia" w:hAnsi="Times New Roman" w:cs="Times New Roman"/>
          <w:sz w:val="18"/>
          <w:szCs w:val="18"/>
          <w:lang w:bidi="ar-LY"/>
        </w:rPr>
        <w:t>Pb</w:t>
      </w:r>
      <w:r w:rsidRPr="00F362C8">
        <w:rPr>
          <w:rFonts w:ascii="Times New Roman" w:eastAsiaTheme="minorEastAsia" w:hAnsi="Times New Roman" w:cs="Times New Roman"/>
          <w:sz w:val="20"/>
          <w:szCs w:val="20"/>
          <w:lang w:bidi="ar-LY"/>
        </w:rPr>
        <w:t xml:space="preserve">, </w:t>
      </w:r>
      <w:r w:rsidRPr="00F362C8">
        <w:rPr>
          <w:rFonts w:ascii="Times New Roman" w:eastAsiaTheme="minorEastAsia" w:hAnsi="Times New Roman" w:cs="Times New Roman"/>
          <w:sz w:val="18"/>
          <w:szCs w:val="18"/>
          <w:lang w:bidi="ar-LY"/>
        </w:rPr>
        <w:t>Cd</w:t>
      </w:r>
      <w:r w:rsidRPr="00F362C8">
        <w:rPr>
          <w:rFonts w:ascii="Times New Roman" w:eastAsiaTheme="minorEastAsia" w:hAnsi="Times New Roman" w:cs="Times New Roman"/>
          <w:sz w:val="20"/>
          <w:szCs w:val="20"/>
          <w:lang w:bidi="ar-LY"/>
        </w:rPr>
        <w:t xml:space="preserve">, </w:t>
      </w:r>
      <w:r w:rsidRPr="00F362C8">
        <w:rPr>
          <w:rFonts w:ascii="Times New Roman" w:eastAsiaTheme="minorEastAsia" w:hAnsi="Times New Roman" w:cs="Times New Roman"/>
          <w:sz w:val="18"/>
          <w:szCs w:val="18"/>
          <w:lang w:bidi="ar-LY"/>
        </w:rPr>
        <w:t>Ni</w:t>
      </w:r>
      <w:r w:rsidRPr="00F362C8">
        <w:rPr>
          <w:rFonts w:ascii="Times New Roman" w:eastAsiaTheme="minorEastAsia" w:hAnsi="Times New Roman" w:cs="Times New Roman"/>
          <w:sz w:val="20"/>
          <w:szCs w:val="20"/>
        </w:rPr>
        <w:t>)</w:t>
      </w:r>
      <w:r w:rsidRPr="00F362C8">
        <w:rPr>
          <w:rFonts w:ascii="Times New Roman" w:eastAsiaTheme="minorEastAsia" w:hAnsi="Times New Roman" w:cs="Times New Roman"/>
          <w:sz w:val="20"/>
          <w:szCs w:val="20"/>
          <w:rtl/>
        </w:rPr>
        <w:t xml:space="preserve"> واستخدم لذلك جهاز الامتصاص الذري </w:t>
      </w:r>
      <w:r w:rsidRPr="00F362C8">
        <w:rPr>
          <w:rFonts w:ascii="Times New Roman" w:eastAsiaTheme="minorEastAsia" w:hAnsi="Times New Roman" w:cs="Times New Roman"/>
          <w:sz w:val="18"/>
          <w:szCs w:val="18"/>
          <w:rtl/>
        </w:rPr>
        <w:t>(</w:t>
      </w:r>
      <w:r w:rsidRPr="00F362C8">
        <w:rPr>
          <w:rFonts w:ascii="Times New Roman" w:eastAsiaTheme="minorEastAsia" w:hAnsi="Times New Roman" w:cs="Times New Roman"/>
          <w:sz w:val="18"/>
          <w:szCs w:val="18"/>
          <w:lang w:bidi="ar-LY"/>
        </w:rPr>
        <w:t>Atomic Absorption Spectrophotometer</w:t>
      </w:r>
      <w:r w:rsidRPr="00F362C8">
        <w:rPr>
          <w:rFonts w:ascii="Times New Roman" w:eastAsiaTheme="minorEastAsia" w:hAnsi="Times New Roman" w:cs="Times New Roman"/>
          <w:sz w:val="18"/>
          <w:szCs w:val="18"/>
          <w:rtl/>
        </w:rPr>
        <w:t xml:space="preserve">) </w:t>
      </w:r>
      <w:r w:rsidRPr="00F362C8">
        <w:rPr>
          <w:rFonts w:ascii="Times New Roman" w:eastAsiaTheme="minorEastAsia" w:hAnsi="Times New Roman" w:cs="Times New Roman" w:hint="cs"/>
          <w:sz w:val="18"/>
          <w:szCs w:val="18"/>
          <w:rtl/>
        </w:rPr>
        <w:t xml:space="preserve"> (</w:t>
      </w:r>
      <w:r w:rsidRPr="00F362C8">
        <w:rPr>
          <w:rFonts w:ascii="Times New Roman" w:eastAsiaTheme="minorEastAsia" w:hAnsi="Times New Roman" w:cs="Times New Roman"/>
          <w:sz w:val="18"/>
          <w:szCs w:val="18"/>
        </w:rPr>
        <w:t>AAS</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المتوفر في مختبر الشركة الليبية للحديد والصلب نوع</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18"/>
          <w:szCs w:val="18"/>
          <w:lang w:bidi="ar-LY"/>
        </w:rPr>
        <w:t>(HITACHI-180-30)</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المصنع في اليابان.</w:t>
      </w:r>
    </w:p>
    <w:p w:rsidR="00F362C8" w:rsidRPr="00F362C8" w:rsidRDefault="00F362C8" w:rsidP="00F362C8">
      <w:pPr>
        <w:spacing w:after="0" w:line="240" w:lineRule="auto"/>
        <w:jc w:val="center"/>
        <w:rPr>
          <w:rFonts w:ascii="Times New Roman" w:eastAsia="Times New Roman" w:hAnsi="Times New Roman" w:cs="Times New Roman"/>
          <w:b/>
          <w:bCs/>
          <w:color w:val="0D0D0D"/>
          <w:sz w:val="20"/>
          <w:szCs w:val="20"/>
          <w:rtl/>
        </w:rPr>
      </w:pPr>
      <w:r w:rsidRPr="00F362C8">
        <w:rPr>
          <w:rFonts w:ascii="Times New Roman" w:eastAsia="Times New Roman" w:hAnsi="Times New Roman" w:cs="Times New Roman"/>
          <w:b/>
          <w:bCs/>
          <w:color w:val="0D0D0D"/>
          <w:sz w:val="20"/>
          <w:szCs w:val="20"/>
          <w:rtl/>
          <w:lang w:bidi="ar-LY"/>
        </w:rPr>
        <w:t>النتائج والمناقشة</w:t>
      </w:r>
      <w:r w:rsidRPr="00F362C8">
        <w:rPr>
          <w:rFonts w:ascii="Times New Roman" w:eastAsia="Times New Roman" w:hAnsi="Times New Roman" w:cs="Times New Roman" w:hint="cs"/>
          <w:b/>
          <w:bCs/>
          <w:color w:val="0D0D0D"/>
          <w:sz w:val="20"/>
          <w:szCs w:val="20"/>
          <w:rtl/>
          <w:lang w:bidi="ar-LY"/>
        </w:rPr>
        <w:t xml:space="preserve"> </w:t>
      </w:r>
      <w:r w:rsidRPr="00F362C8">
        <w:rPr>
          <w:rFonts w:ascii="Times New Roman" w:eastAsia="Times New Roman" w:hAnsi="Times New Roman" w:cs="Times New Roman"/>
          <w:b/>
          <w:bCs/>
          <w:color w:val="0D0D0D"/>
          <w:sz w:val="18"/>
          <w:szCs w:val="18"/>
          <w:lang w:val="en-GB" w:bidi="ar-LY"/>
        </w:rPr>
        <w:t>RESULTS AND DISCUSSION</w:t>
      </w:r>
    </w:p>
    <w:p w:rsidR="00F362C8" w:rsidRPr="00F362C8" w:rsidRDefault="00F362C8" w:rsidP="00F362C8">
      <w:pPr>
        <w:spacing w:after="0" w:line="240" w:lineRule="auto"/>
        <w:contextualSpacing/>
        <w:jc w:val="both"/>
        <w:rPr>
          <w:rFonts w:ascii="Times New Roman" w:eastAsiaTheme="minorEastAsia" w:hAnsi="Times New Roman" w:cs="Times New Roman"/>
          <w:b/>
          <w:bCs/>
          <w:sz w:val="20"/>
          <w:szCs w:val="20"/>
          <w:rtl/>
        </w:rPr>
      </w:pPr>
      <w:r w:rsidRPr="00F362C8">
        <w:rPr>
          <w:rFonts w:ascii="Times New Roman" w:eastAsiaTheme="minorEastAsia" w:hAnsi="Times New Roman" w:cs="Times New Roman"/>
          <w:sz w:val="20"/>
          <w:szCs w:val="20"/>
          <w:rtl/>
        </w:rPr>
        <w:t>يعدُّ وجود العناصر المعدنية الثقيلة في الطبيعة وفي غذاء الإنسان والحيوان بالتراكيز المسموح بها أمرًا مقبولًا</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 xml:space="preserve">ولكن زيادتها عن الحد المسموح به غير مرغوب؛ </w:t>
      </w:r>
      <w:r w:rsidRPr="00F362C8">
        <w:rPr>
          <w:rFonts w:ascii="Times New Roman" w:eastAsiaTheme="minorEastAsia" w:hAnsi="Times New Roman" w:cs="Times New Roman" w:hint="cs"/>
          <w:sz w:val="20"/>
          <w:szCs w:val="20"/>
          <w:rtl/>
        </w:rPr>
        <w:t>وذلك لأن لها</w:t>
      </w:r>
      <w:r w:rsidRPr="00F362C8">
        <w:rPr>
          <w:rFonts w:ascii="Times New Roman" w:eastAsiaTheme="minorEastAsia" w:hAnsi="Times New Roman" w:cs="Times New Roman"/>
          <w:sz w:val="20"/>
          <w:szCs w:val="20"/>
          <w:rtl/>
        </w:rPr>
        <w:t xml:space="preserve"> خاصية التراكم الحيوي</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حيث تم تقدير تركيز بعض العناصر المعدنية المدروسة في محلول الراشح التي من الممكن أن تنتقل من مخلفات الأجهزة الالكترونية الصغيرة إلى البيئة بسبب عدم التخلص منها بالشكل الصحيح، حيث لوحظ أن جميع العينات </w:t>
      </w:r>
      <w:r w:rsidRPr="00F362C8">
        <w:rPr>
          <w:rFonts w:ascii="Times New Roman" w:eastAsiaTheme="minorEastAsia" w:hAnsi="Times New Roman" w:cs="Times New Roman" w:hint="cs"/>
          <w:sz w:val="20"/>
          <w:szCs w:val="20"/>
          <w:rtl/>
        </w:rPr>
        <w:t>تحتوي على</w:t>
      </w:r>
      <w:r w:rsidRPr="00F362C8">
        <w:rPr>
          <w:rFonts w:ascii="Times New Roman" w:eastAsiaTheme="minorEastAsia" w:hAnsi="Times New Roman" w:cs="Times New Roman"/>
          <w:sz w:val="20"/>
          <w:szCs w:val="20"/>
          <w:rtl/>
        </w:rPr>
        <w:t xml:space="preserve"> عنصر الرصاص في أغلب</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الأوساط المائية تقريباً الجدول</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3)، حيث تراوح تركيزه في الوسط الحمضي ما بين</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أقل من</w:t>
      </w:r>
      <w:r w:rsidRPr="00F362C8">
        <w:rPr>
          <w:rFonts w:ascii="Times New Roman" w:eastAsiaTheme="minorEastAsia" w:hAnsi="Times New Roman" w:cs="Times New Roman"/>
          <w:color w:val="000000"/>
          <w:sz w:val="20"/>
          <w:szCs w:val="20"/>
          <w:rtl/>
        </w:rPr>
        <w:t xml:space="preserve"> حساسية</w:t>
      </w:r>
      <w:r w:rsidRPr="00F362C8">
        <w:rPr>
          <w:rFonts w:ascii="Times New Roman" w:eastAsiaTheme="minorEastAsia" w:hAnsi="Times New Roman" w:cs="Times New Roman"/>
          <w:sz w:val="20"/>
          <w:szCs w:val="20"/>
          <w:rtl/>
        </w:rPr>
        <w:t xml:space="preserve"> الجهاز في عينة أجهزة التحكم عن بعد للتلفاز وعينة الآلات الحاسبة إلى</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w:t>
      </w:r>
      <w:r w:rsidRPr="00F362C8">
        <w:rPr>
          <w:rFonts w:ascii="Times New Roman" w:eastAsiaTheme="minorEastAsia" w:hAnsi="Times New Roman" w:cs="Times New Roman"/>
          <w:sz w:val="20"/>
          <w:szCs w:val="20"/>
        </w:rPr>
        <w:t xml:space="preserve"> ppm</w:t>
      </w:r>
      <w:r w:rsidRPr="00F362C8">
        <w:rPr>
          <w:rFonts w:ascii="Times New Roman" w:eastAsiaTheme="minorEastAsia" w:hAnsi="Times New Roman" w:cs="Times New Roman"/>
          <w:sz w:val="20"/>
          <w:szCs w:val="20"/>
          <w:rtl/>
        </w:rPr>
        <w:t>0.374) في عينة الهواتف المحمولة، وفي الوسط المتعادل كان أعلى تركيز قد بلغه (</w:t>
      </w:r>
      <w:r w:rsidRPr="00F362C8">
        <w:rPr>
          <w:rFonts w:ascii="Times New Roman" w:eastAsiaTheme="minorEastAsia" w:hAnsi="Times New Roman" w:cs="Times New Roman"/>
          <w:sz w:val="20"/>
          <w:szCs w:val="20"/>
        </w:rPr>
        <w:t xml:space="preserve"> ppm</w:t>
      </w:r>
      <w:r w:rsidRPr="00F362C8">
        <w:rPr>
          <w:rFonts w:ascii="Times New Roman" w:eastAsiaTheme="minorEastAsia" w:hAnsi="Times New Roman" w:cs="Times New Roman"/>
          <w:sz w:val="20"/>
          <w:szCs w:val="20"/>
          <w:rtl/>
        </w:rPr>
        <w:t>0.550) وهذا التركيز نتج عن نقع الهواتف</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المحمولة</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أما في الوسط القاعدي فكان أعلى تركيز للرصاص في عينة بطارية الأجهزة المسموعة (البطارية الجافة الكبيرة الحجم) (</w:t>
      </w:r>
      <w:r w:rsidRPr="00F362C8">
        <w:rPr>
          <w:rFonts w:ascii="Times New Roman" w:eastAsiaTheme="minorEastAsia" w:hAnsi="Times New Roman" w:cs="Times New Roman"/>
          <w:sz w:val="20"/>
          <w:szCs w:val="20"/>
        </w:rPr>
        <w:t>ppm</w:t>
      </w:r>
      <w:r w:rsidRPr="00F362C8">
        <w:rPr>
          <w:rFonts w:ascii="Times New Roman" w:eastAsiaTheme="minorEastAsia" w:hAnsi="Times New Roman" w:cs="Times New Roman"/>
          <w:sz w:val="20"/>
          <w:szCs w:val="20"/>
          <w:rtl/>
        </w:rPr>
        <w:t xml:space="preserve"> 0.643) وهو أعلى تركيز تم الحصول عليه للرصاص بعد نقع جميع العينات في الأوساط المختلفة، وهذه التراكيز المبينة في </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 xml:space="preserve">الشكل </w:t>
      </w:r>
      <w:r w:rsidRPr="00F362C8">
        <w:rPr>
          <w:rFonts w:ascii="Times New Roman" w:eastAsiaTheme="minorEastAsia" w:hAnsi="Times New Roman" w:cs="Times New Roman" w:hint="cs"/>
          <w:sz w:val="20"/>
          <w:szCs w:val="20"/>
          <w:rtl/>
        </w:rPr>
        <w:t xml:space="preserve">(1) </w:t>
      </w:r>
      <w:r w:rsidRPr="00F362C8">
        <w:rPr>
          <w:rFonts w:ascii="Times New Roman" w:eastAsiaTheme="minorEastAsia" w:hAnsi="Times New Roman" w:cs="Times New Roman"/>
          <w:sz w:val="20"/>
          <w:szCs w:val="20"/>
          <w:rtl/>
        </w:rPr>
        <w:t>و</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 xml:space="preserve">الجدول </w:t>
      </w:r>
      <w:r w:rsidRPr="00F362C8">
        <w:rPr>
          <w:rFonts w:ascii="Times New Roman" w:eastAsiaTheme="minorEastAsia" w:hAnsi="Times New Roman" w:cs="Times New Roman" w:hint="cs"/>
          <w:sz w:val="20"/>
          <w:szCs w:val="20"/>
          <w:rtl/>
        </w:rPr>
        <w:t>(3) تتجاوز</w:t>
      </w:r>
      <w:r w:rsidRPr="00F362C8">
        <w:rPr>
          <w:rFonts w:ascii="Times New Roman" w:eastAsiaTheme="minorEastAsia" w:hAnsi="Times New Roman" w:cs="Times New Roman"/>
          <w:sz w:val="20"/>
          <w:szCs w:val="20"/>
          <w:rtl/>
        </w:rPr>
        <w:t xml:space="preserve"> الحدود المسموح بها في مياه الشرب حسب المواصفات القياسية الليبية التي حددته ب</w:t>
      </w:r>
      <w:r w:rsidRPr="00F362C8">
        <w:rPr>
          <w:rFonts w:ascii="Times New Roman" w:eastAsiaTheme="minorEastAsia" w:hAnsi="Times New Roman" w:cs="Times New Roman" w:hint="cs"/>
          <w:sz w:val="20"/>
          <w:szCs w:val="20"/>
          <w:rtl/>
        </w:rPr>
        <w:t xml:space="preserve">ـ </w:t>
      </w:r>
      <w:r w:rsidRPr="00F362C8">
        <w:rPr>
          <w:rFonts w:ascii="Times New Roman" w:eastAsiaTheme="minorEastAsia" w:hAnsi="Times New Roman" w:cs="Times New Roman"/>
          <w:sz w:val="20"/>
          <w:szCs w:val="20"/>
          <w:rtl/>
        </w:rPr>
        <w:t>(</w:t>
      </w:r>
      <w:r w:rsidRPr="00F362C8">
        <w:rPr>
          <w:rFonts w:ascii="Times New Roman" w:eastAsiaTheme="minorEastAsia" w:hAnsi="Times New Roman" w:cs="Times New Roman"/>
          <w:sz w:val="20"/>
          <w:szCs w:val="20"/>
        </w:rPr>
        <w:t>ppm</w:t>
      </w:r>
      <w:r w:rsidRPr="00F362C8">
        <w:rPr>
          <w:rFonts w:ascii="Times New Roman" w:eastAsiaTheme="minorEastAsia" w:hAnsi="Times New Roman" w:cs="Times New Roman"/>
          <w:sz w:val="20"/>
          <w:szCs w:val="20"/>
          <w:rtl/>
          <w:lang w:bidi="ar-LY"/>
        </w:rPr>
        <w:t xml:space="preserve"> 0.05)، </w:t>
      </w:r>
      <w:r w:rsidRPr="00F362C8">
        <w:rPr>
          <w:rFonts w:ascii="Times New Roman" w:eastAsiaTheme="minorEastAsia" w:hAnsi="Times New Roman" w:cs="Times New Roman"/>
          <w:sz w:val="20"/>
          <w:szCs w:val="20"/>
          <w:rtl/>
        </w:rPr>
        <w:t>والمواصفات القياسية</w:t>
      </w:r>
      <w:r w:rsidRPr="00F362C8">
        <w:rPr>
          <w:rFonts w:ascii="Times New Roman" w:eastAsiaTheme="minorEastAsia" w:hAnsi="Times New Roman" w:cs="Times New Roman"/>
          <w:sz w:val="20"/>
          <w:szCs w:val="20"/>
          <w:rtl/>
          <w:lang w:bidi="ar-LY"/>
        </w:rPr>
        <w:t xml:space="preserve"> العالمية التي حددته بــ</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lang w:bidi="ar-LY"/>
        </w:rPr>
        <w:t>(</w:t>
      </w:r>
      <w:r w:rsidRPr="00F362C8">
        <w:rPr>
          <w:rFonts w:ascii="Times New Roman" w:eastAsiaTheme="minorEastAsia" w:hAnsi="Times New Roman" w:cs="Times New Roman"/>
          <w:sz w:val="20"/>
          <w:szCs w:val="20"/>
        </w:rPr>
        <w:t>0.10 ppm)</w:t>
      </w:r>
      <w:r w:rsidRPr="00F362C8">
        <w:rPr>
          <w:rFonts w:ascii="Times New Roman" w:eastAsiaTheme="minorEastAsia" w:hAnsi="Times New Roman" w:cs="Times New Roman" w:hint="cs"/>
          <w:sz w:val="18"/>
          <w:szCs w:val="18"/>
          <w:rtl/>
        </w:rPr>
        <w:t>[5]</w:t>
      </w:r>
      <w:r w:rsidRPr="00F362C8">
        <w:rPr>
          <w:rFonts w:ascii="Times New Roman" w:eastAsiaTheme="minorEastAsia" w:hAnsi="Times New Roman" w:cs="Times New Roman"/>
          <w:sz w:val="20"/>
          <w:szCs w:val="20"/>
          <w:rtl/>
        </w:rPr>
        <w:t xml:space="preserve">. </w:t>
      </w:r>
      <w:r w:rsidRPr="00F362C8">
        <w:rPr>
          <w:rFonts w:ascii="Times New Roman" w:eastAsiaTheme="minorEastAsia" w:hAnsi="Times New Roman" w:cs="Times New Roman"/>
          <w:sz w:val="20"/>
          <w:szCs w:val="20"/>
          <w:rtl/>
          <w:lang w:bidi="ar-LY"/>
        </w:rPr>
        <w:t>وهذا يدل على مدى خطورة النفايات الإلكترونية المدروسة على البيئة إذا ما وصلت مثل هذه التراكيز من الرصاص إلى الإنسان سواء من خلال المياه أم النبات أم مباشرة وخاصة الأطفال الصغار الذين يقومون باللعب بها وعضها، وفي بعض الأحيان إلى بلع هذه المواد، و</w:t>
      </w:r>
      <w:r w:rsidRPr="00F362C8">
        <w:rPr>
          <w:rFonts w:ascii="Times New Roman" w:eastAsiaTheme="minorEastAsia" w:hAnsi="Times New Roman" w:cs="Times New Roman"/>
          <w:sz w:val="20"/>
          <w:szCs w:val="20"/>
          <w:rtl/>
          <w:lang w:bidi="ar-IQ"/>
        </w:rPr>
        <w:t xml:space="preserve">زيادة </w:t>
      </w:r>
      <w:r w:rsidRPr="00F362C8">
        <w:rPr>
          <w:rFonts w:ascii="Times New Roman" w:eastAsiaTheme="minorEastAsia" w:hAnsi="Times New Roman" w:cs="Times New Roman"/>
          <w:sz w:val="20"/>
          <w:szCs w:val="20"/>
          <w:rtl/>
        </w:rPr>
        <w:t>الرصاص تؤثر في</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الأطفال</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أكثر</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من</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غيرهم</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وتسبب أمراضًا دماغية، و</w:t>
      </w:r>
      <w:r w:rsidRPr="00F362C8">
        <w:rPr>
          <w:rFonts w:ascii="Times New Roman" w:eastAsiaTheme="minorEastAsia" w:hAnsi="Times New Roman" w:cs="Times New Roman"/>
          <w:sz w:val="20"/>
          <w:szCs w:val="20"/>
          <w:rtl/>
          <w:lang w:bidi="ar-IQ"/>
        </w:rPr>
        <w:t>هو السبب الرئيسي لفقر الدم، ويمكن أن يؤدي التركيز العالي من عنصر الرصاص إلى الاضطرابات الكلوية، وهي حالة يحتمل أن تتفاقم بفعل مستويات أعلى من الرصاص على الكلى، والتركيز العالي للرصاص في الدم بشكل خاص</w:t>
      </w:r>
      <w:r w:rsidRPr="00F362C8">
        <w:rPr>
          <w:rFonts w:ascii="Times New Roman" w:eastAsiaTheme="minorEastAsia" w:hAnsi="Times New Roman" w:cs="Times New Roman" w:hint="cs"/>
          <w:sz w:val="20"/>
          <w:szCs w:val="20"/>
          <w:rtl/>
          <w:lang w:bidi="ar-IQ"/>
        </w:rPr>
        <w:t xml:space="preserve"> </w:t>
      </w:r>
      <w:r w:rsidRPr="00F362C8">
        <w:rPr>
          <w:rFonts w:ascii="Times New Roman" w:eastAsiaTheme="minorEastAsia" w:hAnsi="Times New Roman" w:cs="Times New Roman"/>
          <w:sz w:val="20"/>
          <w:szCs w:val="20"/>
          <w:rtl/>
          <w:lang w:bidi="ar-IQ"/>
        </w:rPr>
        <w:t>في عظام الأطفال الرضع يؤدي إلى ضعف بنية العظام</w:t>
      </w:r>
      <w:r w:rsidRPr="00F362C8">
        <w:rPr>
          <w:rFonts w:ascii="Times New Roman" w:eastAsiaTheme="minorEastAsia" w:hAnsi="Times New Roman" w:cs="Times New Roman" w:hint="cs"/>
          <w:sz w:val="18"/>
          <w:szCs w:val="18"/>
          <w:rtl/>
          <w:lang w:bidi="ar-IQ"/>
        </w:rPr>
        <w:t>[</w:t>
      </w:r>
      <w:r w:rsidRPr="00F362C8">
        <w:rPr>
          <w:rFonts w:ascii="Times New Roman" w:eastAsiaTheme="minorEastAsia" w:hAnsi="Times New Roman" w:cs="Times New Roman" w:hint="cs"/>
          <w:sz w:val="18"/>
          <w:szCs w:val="18"/>
          <w:rtl/>
        </w:rPr>
        <w:t>6</w:t>
      </w:r>
      <w:r w:rsidRPr="00F362C8">
        <w:rPr>
          <w:rFonts w:ascii="Times New Roman" w:eastAsiaTheme="minorEastAsia" w:hAnsi="Times New Roman" w:cs="Times New Roman" w:hint="cs"/>
          <w:sz w:val="18"/>
          <w:szCs w:val="18"/>
          <w:rtl/>
          <w:lang w:bidi="ar-IQ"/>
        </w:rPr>
        <w:t>]</w:t>
      </w:r>
      <w:r w:rsidRPr="00F362C8">
        <w:rPr>
          <w:rFonts w:ascii="Times New Roman" w:eastAsiaTheme="minorEastAsia" w:hAnsi="Times New Roman" w:cs="Times New Roman"/>
          <w:sz w:val="20"/>
          <w:szCs w:val="20"/>
          <w:rtl/>
          <w:lang w:bidi="ar-IQ"/>
        </w:rPr>
        <w:t>.</w:t>
      </w:r>
      <w:r w:rsidRPr="00F362C8">
        <w:rPr>
          <w:rFonts w:ascii="Times New Roman" w:eastAsiaTheme="minorEastAsia" w:hAnsi="Times New Roman" w:cs="Times New Roman"/>
          <w:sz w:val="20"/>
          <w:szCs w:val="20"/>
          <w:rtl/>
        </w:rPr>
        <w:t xml:space="preserve"> وهذا يحدث أكثر مع الأطفال الذين لهم اتصال مباشر مع النفايات والقذارة, وكذلك استنشاق وقود المحركات المحتوية على الرصاص</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وتناول الأطعمة المحتوية </w:t>
      </w:r>
      <w:r w:rsidRPr="00F362C8">
        <w:rPr>
          <w:rFonts w:ascii="Times New Roman" w:eastAsiaTheme="minorEastAsia" w:hAnsi="Times New Roman" w:cs="Times New Roman"/>
          <w:sz w:val="20"/>
          <w:szCs w:val="20"/>
          <w:rtl/>
          <w:lang w:bidi="ar-IQ"/>
        </w:rPr>
        <w:t>على الأصباغ التي يدخل في تركيبها الرصاص</w:t>
      </w:r>
      <w:r w:rsidRPr="00F362C8">
        <w:rPr>
          <w:rFonts w:ascii="Times New Roman" w:eastAsiaTheme="minorEastAsia" w:hAnsi="Times New Roman" w:cs="Times New Roman" w:hint="cs"/>
          <w:sz w:val="18"/>
          <w:szCs w:val="18"/>
          <w:rtl/>
          <w:lang w:bidi="ar-IQ"/>
        </w:rPr>
        <w:t>[7]</w:t>
      </w:r>
      <w:r w:rsidRPr="00F362C8">
        <w:rPr>
          <w:rFonts w:ascii="Times New Roman" w:eastAsiaTheme="minorEastAsia" w:hAnsi="Times New Roman" w:cs="Times New Roman"/>
          <w:sz w:val="20"/>
          <w:szCs w:val="20"/>
          <w:rtl/>
          <w:lang w:bidi="ar-IQ"/>
        </w:rPr>
        <w:t>.</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ونظراً لارتفاع سمية فلز الرصاص وأثره الخطير في صحة وسلامة الكائنات الحية وقدرة أجسام هذه الكائنات على تركيز هذا الفلز فإن التراكيز الصغيرة منه  تعدُّ خطيرة إلى حد كبير</w:t>
      </w:r>
      <w:r w:rsidRPr="00F362C8">
        <w:rPr>
          <w:rFonts w:ascii="Times New Roman" w:eastAsiaTheme="minorEastAsia" w:hAnsi="Times New Roman" w:cs="Times New Roman" w:hint="cs"/>
          <w:sz w:val="18"/>
          <w:szCs w:val="18"/>
          <w:rtl/>
        </w:rPr>
        <w:t>[8]</w:t>
      </w:r>
      <w:r w:rsidRPr="00F362C8">
        <w:rPr>
          <w:rFonts w:ascii="Times New Roman" w:eastAsiaTheme="minorEastAsia" w:hAnsi="Times New Roman" w:cs="Times New Roman"/>
          <w:sz w:val="20"/>
          <w:szCs w:val="20"/>
          <w:rtl/>
        </w:rPr>
        <w:t>.</w:t>
      </w:r>
    </w:p>
    <w:p w:rsidR="00F362C8" w:rsidRPr="00F362C8" w:rsidRDefault="00F362C8" w:rsidP="00F362C8">
      <w:pPr>
        <w:spacing w:after="0" w:line="240" w:lineRule="auto"/>
        <w:contextualSpacing/>
        <w:jc w:val="both"/>
        <w:rPr>
          <w:rFonts w:ascii="Times New Roman" w:eastAsiaTheme="minorEastAsia" w:hAnsi="Times New Roman" w:cs="Times New Roman"/>
          <w:b/>
          <w:bCs/>
          <w:sz w:val="18"/>
          <w:szCs w:val="18"/>
          <w:rtl/>
        </w:rPr>
      </w:pPr>
    </w:p>
    <w:p w:rsidR="00F362C8" w:rsidRPr="00F362C8" w:rsidRDefault="00F362C8" w:rsidP="00F362C8">
      <w:pPr>
        <w:spacing w:after="0" w:line="240" w:lineRule="auto"/>
        <w:contextualSpacing/>
        <w:rPr>
          <w:rFonts w:ascii="Times New Roman" w:eastAsiaTheme="minorEastAsia" w:hAnsi="Times New Roman" w:cs="Times New Roman"/>
          <w:sz w:val="18"/>
          <w:szCs w:val="18"/>
          <w:rtl/>
        </w:rPr>
      </w:pPr>
      <w:r w:rsidRPr="00F362C8">
        <w:rPr>
          <w:rFonts w:ascii="Times New Roman" w:eastAsiaTheme="minorEastAsia" w:hAnsi="Times New Roman" w:cs="Times New Roman"/>
          <w:b/>
          <w:bCs/>
          <w:sz w:val="18"/>
          <w:szCs w:val="18"/>
          <w:rtl/>
        </w:rPr>
        <w:t>الجدول</w:t>
      </w:r>
      <w:r w:rsidRPr="00F362C8">
        <w:rPr>
          <w:rFonts w:ascii="Times New Roman" w:eastAsiaTheme="minorEastAsia" w:hAnsi="Times New Roman" w:cs="Times New Roman" w:hint="cs"/>
          <w:b/>
          <w:bCs/>
          <w:sz w:val="18"/>
          <w:szCs w:val="18"/>
          <w:rtl/>
        </w:rPr>
        <w:t xml:space="preserve"> (3)</w:t>
      </w:r>
      <w:r w:rsidRPr="00F362C8">
        <w:rPr>
          <w:rFonts w:ascii="Times New Roman" w:eastAsiaTheme="minorEastAsia" w:hAnsi="Times New Roman" w:cs="Times New Roman"/>
          <w:sz w:val="18"/>
          <w:szCs w:val="18"/>
          <w:rtl/>
        </w:rPr>
        <w:t xml:space="preserve"> تركيز الرصاص بوحدات </w:t>
      </w:r>
      <w:r w:rsidRPr="00F362C8">
        <w:rPr>
          <w:rFonts w:ascii="Times New Roman" w:eastAsiaTheme="minorEastAsia" w:hAnsi="Times New Roman" w:cs="Times New Roman"/>
          <w:sz w:val="18"/>
          <w:szCs w:val="18"/>
        </w:rPr>
        <w:t xml:space="preserve">ppm </w:t>
      </w:r>
      <w:r w:rsidRPr="00F362C8">
        <w:rPr>
          <w:rFonts w:ascii="Times New Roman" w:eastAsiaTheme="minorEastAsia" w:hAnsi="Times New Roman" w:cs="Times New Roman"/>
          <w:sz w:val="18"/>
          <w:szCs w:val="18"/>
          <w:rtl/>
        </w:rPr>
        <w:t xml:space="preserve"> للعينات المدروسة في الأوساط الثلاثة</w:t>
      </w:r>
      <w:r w:rsidRPr="00F362C8">
        <w:rPr>
          <w:rFonts w:ascii="Times New Roman" w:eastAsiaTheme="minorEastAsia" w:hAnsi="Times New Roman" w:cs="Times New Roman" w:hint="cs"/>
          <w:sz w:val="18"/>
          <w:szCs w:val="18"/>
          <w:rtl/>
        </w:rPr>
        <w:t>.</w:t>
      </w:r>
    </w:p>
    <w:tbl>
      <w:tblPr>
        <w:bidiVisual/>
        <w:tblW w:w="5000"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CellMar>
          <w:left w:w="0" w:type="dxa"/>
          <w:right w:w="0" w:type="dxa"/>
        </w:tblCellMar>
        <w:tblLook w:val="04A0" w:firstRow="1" w:lastRow="0" w:firstColumn="1" w:lastColumn="0" w:noHBand="0" w:noVBand="1"/>
      </w:tblPr>
      <w:tblGrid>
        <w:gridCol w:w="791"/>
        <w:gridCol w:w="1954"/>
        <w:gridCol w:w="1426"/>
        <w:gridCol w:w="1403"/>
        <w:gridCol w:w="1296"/>
      </w:tblGrid>
      <w:tr w:rsidR="00F362C8" w:rsidRPr="00F362C8" w:rsidTr="00E05060">
        <w:tc>
          <w:tcPr>
            <w:tcW w:w="576" w:type="pct"/>
            <w:vMerge w:val="restart"/>
            <w:tcBorders>
              <w:top w:val="single" w:sz="4" w:space="0" w:color="auto"/>
              <w:bottom w:val="dotted" w:sz="4" w:space="0" w:color="auto"/>
            </w:tcBorders>
            <w:shd w:val="clear" w:color="auto" w:fill="D9D9D9" w:themeFill="background1" w:themeFillShade="D9"/>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رقم العينة</w:t>
            </w:r>
          </w:p>
        </w:tc>
        <w:tc>
          <w:tcPr>
            <w:tcW w:w="1422" w:type="pct"/>
            <w:vMerge w:val="restart"/>
            <w:tcBorders>
              <w:top w:val="single" w:sz="4" w:space="0" w:color="auto"/>
              <w:bottom w:val="dotted" w:sz="4" w:space="0" w:color="auto"/>
            </w:tcBorders>
            <w:shd w:val="clear" w:color="auto" w:fill="D9D9D9" w:themeFill="background1" w:themeFillShade="D9"/>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نوع العينة</w:t>
            </w:r>
          </w:p>
        </w:tc>
        <w:tc>
          <w:tcPr>
            <w:tcW w:w="3002" w:type="pct"/>
            <w:gridSpan w:val="3"/>
            <w:tcBorders>
              <w:top w:val="single" w:sz="4" w:space="0" w:color="auto"/>
              <w:bottom w:val="single" w:sz="4" w:space="0" w:color="auto"/>
            </w:tcBorders>
            <w:shd w:val="clear" w:color="auto" w:fill="D9D9D9" w:themeFill="background1" w:themeFillShade="D9"/>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Pr>
            </w:pPr>
            <w:r w:rsidRPr="00F362C8">
              <w:rPr>
                <w:rFonts w:ascii="Times New Roman" w:eastAsiaTheme="minorEastAsia" w:hAnsi="Times New Roman" w:cs="Times New Roman"/>
                <w:sz w:val="18"/>
                <w:szCs w:val="18"/>
                <w:rtl/>
              </w:rPr>
              <w:t xml:space="preserve">التركيز </w:t>
            </w:r>
            <w:r w:rsidRPr="00F362C8">
              <w:rPr>
                <w:rFonts w:ascii="Times New Roman" w:eastAsiaTheme="minorEastAsia" w:hAnsi="Times New Roman" w:cs="Times New Roman"/>
                <w:sz w:val="18"/>
                <w:szCs w:val="18"/>
              </w:rPr>
              <w:t>(ppm)</w:t>
            </w:r>
          </w:p>
        </w:tc>
      </w:tr>
      <w:tr w:rsidR="00F362C8" w:rsidRPr="00F362C8" w:rsidTr="00E05060">
        <w:trPr>
          <w:trHeight w:val="44"/>
        </w:trPr>
        <w:tc>
          <w:tcPr>
            <w:tcW w:w="576" w:type="pct"/>
            <w:vMerge/>
            <w:tcBorders>
              <w:top w:val="dotted" w:sz="4" w:space="0" w:color="auto"/>
              <w:bottom w:val="single" w:sz="4" w:space="0" w:color="auto"/>
            </w:tcBorders>
            <w:shd w:val="clear" w:color="auto" w:fill="D9D9D9" w:themeFill="background1" w:themeFillShade="D9"/>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p>
        </w:tc>
        <w:tc>
          <w:tcPr>
            <w:tcW w:w="1422" w:type="pct"/>
            <w:vMerge/>
            <w:tcBorders>
              <w:top w:val="dotted" w:sz="4" w:space="0" w:color="auto"/>
              <w:bottom w:val="single" w:sz="4" w:space="0" w:color="auto"/>
            </w:tcBorders>
            <w:shd w:val="clear" w:color="auto" w:fill="D9D9D9" w:themeFill="background1" w:themeFillShade="D9"/>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p>
        </w:tc>
        <w:tc>
          <w:tcPr>
            <w:tcW w:w="1038" w:type="pct"/>
            <w:tcBorders>
              <w:top w:val="single" w:sz="4" w:space="0" w:color="auto"/>
              <w:bottom w:val="single" w:sz="4" w:space="0" w:color="auto"/>
            </w:tcBorders>
            <w:shd w:val="clear" w:color="auto" w:fill="D9D9D9" w:themeFill="background1" w:themeFillShade="D9"/>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الوسط الحامضي</w:t>
            </w:r>
          </w:p>
        </w:tc>
        <w:tc>
          <w:tcPr>
            <w:tcW w:w="1021" w:type="pct"/>
            <w:tcBorders>
              <w:top w:val="single" w:sz="4" w:space="0" w:color="auto"/>
              <w:bottom w:val="single" w:sz="4" w:space="0" w:color="auto"/>
            </w:tcBorders>
            <w:shd w:val="clear" w:color="auto" w:fill="D9D9D9" w:themeFill="background1" w:themeFillShade="D9"/>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الوسط المتعادل</w:t>
            </w:r>
          </w:p>
        </w:tc>
        <w:tc>
          <w:tcPr>
            <w:tcW w:w="943" w:type="pct"/>
            <w:tcBorders>
              <w:top w:val="single" w:sz="4" w:space="0" w:color="auto"/>
              <w:bottom w:val="single" w:sz="4" w:space="0" w:color="auto"/>
            </w:tcBorders>
            <w:shd w:val="clear" w:color="auto" w:fill="D9D9D9" w:themeFill="background1" w:themeFillShade="D9"/>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lang w:bidi="ar-LY"/>
              </w:rPr>
            </w:pPr>
            <w:r w:rsidRPr="00F362C8">
              <w:rPr>
                <w:rFonts w:ascii="Times New Roman" w:eastAsiaTheme="minorEastAsia" w:hAnsi="Times New Roman" w:cs="Times New Roman"/>
                <w:sz w:val="18"/>
                <w:szCs w:val="18"/>
                <w:rtl/>
              </w:rPr>
              <w:t>الوسط القاعدي</w:t>
            </w:r>
          </w:p>
        </w:tc>
      </w:tr>
      <w:tr w:rsidR="00F362C8" w:rsidRPr="00F362C8" w:rsidTr="00E05060">
        <w:tc>
          <w:tcPr>
            <w:tcW w:w="576" w:type="pct"/>
            <w:tcBorders>
              <w:top w:val="single" w:sz="4" w:space="0" w:color="auto"/>
            </w:tcBorders>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1</w:t>
            </w:r>
          </w:p>
        </w:tc>
        <w:tc>
          <w:tcPr>
            <w:tcW w:w="1422" w:type="pct"/>
            <w:tcBorders>
              <w:top w:val="single" w:sz="4" w:space="0" w:color="auto"/>
            </w:tcBorders>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بطاريات ساعات اليد</w:t>
            </w:r>
          </w:p>
        </w:tc>
        <w:tc>
          <w:tcPr>
            <w:tcW w:w="1038" w:type="pct"/>
            <w:tcBorders>
              <w:top w:val="single" w:sz="4" w:space="0" w:color="auto"/>
            </w:tcBorders>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0.043</w:t>
            </w:r>
          </w:p>
        </w:tc>
        <w:tc>
          <w:tcPr>
            <w:tcW w:w="1021" w:type="pct"/>
            <w:tcBorders>
              <w:top w:val="single" w:sz="4" w:space="0" w:color="auto"/>
            </w:tcBorders>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Pr>
            </w:pPr>
            <w:r w:rsidRPr="00F362C8">
              <w:rPr>
                <w:rFonts w:ascii="Times New Roman" w:eastAsiaTheme="minorEastAsia" w:hAnsi="Times New Roman" w:cs="Times New Roman"/>
                <w:sz w:val="18"/>
                <w:szCs w:val="18"/>
                <w:rtl/>
              </w:rPr>
              <w:t>**</w:t>
            </w:r>
          </w:p>
        </w:tc>
        <w:tc>
          <w:tcPr>
            <w:tcW w:w="943" w:type="pct"/>
            <w:tcBorders>
              <w:top w:val="single" w:sz="4" w:space="0" w:color="auto"/>
            </w:tcBorders>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0.044</w:t>
            </w:r>
          </w:p>
        </w:tc>
      </w:tr>
      <w:tr w:rsidR="00F362C8" w:rsidRPr="00F362C8" w:rsidTr="00E05060">
        <w:tc>
          <w:tcPr>
            <w:tcW w:w="576"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2</w:t>
            </w:r>
          </w:p>
        </w:tc>
        <w:tc>
          <w:tcPr>
            <w:tcW w:w="1422"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بطاريات الألعاب الإلكترونية</w:t>
            </w:r>
          </w:p>
        </w:tc>
        <w:tc>
          <w:tcPr>
            <w:tcW w:w="1038"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0.090</w:t>
            </w:r>
          </w:p>
        </w:tc>
        <w:tc>
          <w:tcPr>
            <w:tcW w:w="1021"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lang w:bidi="ar-LY"/>
              </w:rPr>
            </w:pPr>
            <w:r w:rsidRPr="00F362C8">
              <w:rPr>
                <w:rFonts w:ascii="Times New Roman" w:eastAsiaTheme="minorEastAsia" w:hAnsi="Times New Roman" w:cs="Times New Roman"/>
                <w:sz w:val="18"/>
                <w:szCs w:val="18"/>
                <w:rtl/>
              </w:rPr>
              <w:t>0.122</w:t>
            </w:r>
          </w:p>
        </w:tc>
        <w:tc>
          <w:tcPr>
            <w:tcW w:w="943"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0.130</w:t>
            </w:r>
          </w:p>
        </w:tc>
      </w:tr>
      <w:tr w:rsidR="00F362C8" w:rsidRPr="00F362C8" w:rsidTr="00E05060">
        <w:trPr>
          <w:trHeight w:val="70"/>
        </w:trPr>
        <w:tc>
          <w:tcPr>
            <w:tcW w:w="576"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3</w:t>
            </w:r>
          </w:p>
        </w:tc>
        <w:tc>
          <w:tcPr>
            <w:tcW w:w="1422"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بطاريات أجهزة التحكم</w:t>
            </w:r>
          </w:p>
        </w:tc>
        <w:tc>
          <w:tcPr>
            <w:tcW w:w="1038"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0.142</w:t>
            </w:r>
          </w:p>
        </w:tc>
        <w:tc>
          <w:tcPr>
            <w:tcW w:w="1021"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Pr>
            </w:pPr>
            <w:r w:rsidRPr="00F362C8">
              <w:rPr>
                <w:rFonts w:ascii="Times New Roman" w:eastAsiaTheme="minorEastAsia" w:hAnsi="Times New Roman" w:cs="Times New Roman"/>
                <w:sz w:val="18"/>
                <w:szCs w:val="18"/>
                <w:rtl/>
              </w:rPr>
              <w:t>**</w:t>
            </w:r>
          </w:p>
        </w:tc>
        <w:tc>
          <w:tcPr>
            <w:tcW w:w="943"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0.310</w:t>
            </w:r>
          </w:p>
        </w:tc>
      </w:tr>
      <w:tr w:rsidR="00F362C8" w:rsidRPr="00F362C8" w:rsidTr="00E05060">
        <w:tc>
          <w:tcPr>
            <w:tcW w:w="576"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4</w:t>
            </w:r>
          </w:p>
        </w:tc>
        <w:tc>
          <w:tcPr>
            <w:tcW w:w="1422"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بطاريات الساعات الحائطية</w:t>
            </w:r>
          </w:p>
        </w:tc>
        <w:tc>
          <w:tcPr>
            <w:tcW w:w="1038"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0.165</w:t>
            </w:r>
          </w:p>
        </w:tc>
        <w:tc>
          <w:tcPr>
            <w:tcW w:w="1021"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w:t>
            </w:r>
          </w:p>
        </w:tc>
        <w:tc>
          <w:tcPr>
            <w:tcW w:w="943"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0.340</w:t>
            </w:r>
          </w:p>
        </w:tc>
      </w:tr>
      <w:tr w:rsidR="00F362C8" w:rsidRPr="00F362C8" w:rsidTr="00E05060">
        <w:tc>
          <w:tcPr>
            <w:tcW w:w="576"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5</w:t>
            </w:r>
          </w:p>
        </w:tc>
        <w:tc>
          <w:tcPr>
            <w:tcW w:w="1422"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بطاريات الأجهزة المسموعة</w:t>
            </w:r>
          </w:p>
        </w:tc>
        <w:tc>
          <w:tcPr>
            <w:tcW w:w="1038"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0.365</w:t>
            </w:r>
          </w:p>
        </w:tc>
        <w:tc>
          <w:tcPr>
            <w:tcW w:w="1021"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lang w:bidi="ar-LY"/>
              </w:rPr>
            </w:pPr>
            <w:r w:rsidRPr="00F362C8">
              <w:rPr>
                <w:rFonts w:ascii="Times New Roman" w:eastAsiaTheme="minorEastAsia" w:hAnsi="Times New Roman" w:cs="Times New Roman"/>
                <w:sz w:val="18"/>
                <w:szCs w:val="18"/>
                <w:rtl/>
              </w:rPr>
              <w:t>0.396</w:t>
            </w:r>
          </w:p>
        </w:tc>
        <w:tc>
          <w:tcPr>
            <w:tcW w:w="943"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0.643</w:t>
            </w:r>
          </w:p>
        </w:tc>
      </w:tr>
      <w:tr w:rsidR="00F362C8" w:rsidRPr="00F362C8" w:rsidTr="00E05060">
        <w:tc>
          <w:tcPr>
            <w:tcW w:w="576"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6</w:t>
            </w:r>
          </w:p>
        </w:tc>
        <w:tc>
          <w:tcPr>
            <w:tcW w:w="1422"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بطاريات الهواتف المحمولة</w:t>
            </w:r>
          </w:p>
        </w:tc>
        <w:tc>
          <w:tcPr>
            <w:tcW w:w="1038"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0.100</w:t>
            </w:r>
          </w:p>
        </w:tc>
        <w:tc>
          <w:tcPr>
            <w:tcW w:w="1021"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w:t>
            </w:r>
          </w:p>
        </w:tc>
        <w:tc>
          <w:tcPr>
            <w:tcW w:w="943"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0.119</w:t>
            </w:r>
          </w:p>
        </w:tc>
      </w:tr>
      <w:tr w:rsidR="00F362C8" w:rsidRPr="00F362C8" w:rsidTr="00E05060">
        <w:tc>
          <w:tcPr>
            <w:tcW w:w="576"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7</w:t>
            </w:r>
          </w:p>
        </w:tc>
        <w:tc>
          <w:tcPr>
            <w:tcW w:w="1422"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الهواتف المحمولة</w:t>
            </w:r>
          </w:p>
        </w:tc>
        <w:tc>
          <w:tcPr>
            <w:tcW w:w="1038"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lang w:bidi="ar-LY"/>
              </w:rPr>
            </w:pPr>
            <w:r w:rsidRPr="00F362C8">
              <w:rPr>
                <w:rFonts w:ascii="Times New Roman" w:eastAsiaTheme="minorEastAsia" w:hAnsi="Times New Roman" w:cs="Times New Roman"/>
                <w:sz w:val="18"/>
                <w:szCs w:val="18"/>
                <w:rtl/>
              </w:rPr>
              <w:t>0.374</w:t>
            </w:r>
          </w:p>
        </w:tc>
        <w:tc>
          <w:tcPr>
            <w:tcW w:w="1021"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lang w:bidi="ar-LY"/>
              </w:rPr>
            </w:pPr>
            <w:r w:rsidRPr="00F362C8">
              <w:rPr>
                <w:rFonts w:ascii="Times New Roman" w:eastAsiaTheme="minorEastAsia" w:hAnsi="Times New Roman" w:cs="Times New Roman"/>
                <w:sz w:val="18"/>
                <w:szCs w:val="18"/>
                <w:rtl/>
              </w:rPr>
              <w:t>0.550</w:t>
            </w:r>
          </w:p>
        </w:tc>
        <w:tc>
          <w:tcPr>
            <w:tcW w:w="943"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Pr>
            </w:pPr>
            <w:r w:rsidRPr="00F362C8">
              <w:rPr>
                <w:rFonts w:ascii="Times New Roman" w:eastAsiaTheme="minorEastAsia" w:hAnsi="Times New Roman" w:cs="Times New Roman"/>
                <w:sz w:val="18"/>
                <w:szCs w:val="18"/>
                <w:rtl/>
              </w:rPr>
              <w:t>**</w:t>
            </w:r>
          </w:p>
        </w:tc>
      </w:tr>
      <w:tr w:rsidR="00F362C8" w:rsidRPr="00F362C8" w:rsidTr="00E05060">
        <w:tc>
          <w:tcPr>
            <w:tcW w:w="576"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8</w:t>
            </w:r>
          </w:p>
        </w:tc>
        <w:tc>
          <w:tcPr>
            <w:tcW w:w="1422"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أجهزة التحكم عن بعد للتلفاز</w:t>
            </w:r>
          </w:p>
        </w:tc>
        <w:tc>
          <w:tcPr>
            <w:tcW w:w="1038"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Pr>
            </w:pPr>
            <w:r w:rsidRPr="00F362C8">
              <w:rPr>
                <w:rFonts w:ascii="Times New Roman" w:eastAsiaTheme="minorEastAsia" w:hAnsi="Times New Roman" w:cs="Times New Roman"/>
                <w:sz w:val="18"/>
                <w:szCs w:val="18"/>
              </w:rPr>
              <w:t>**</w:t>
            </w:r>
          </w:p>
        </w:tc>
        <w:tc>
          <w:tcPr>
            <w:tcW w:w="1021"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Pr>
            </w:pPr>
            <w:r w:rsidRPr="00F362C8">
              <w:rPr>
                <w:rFonts w:ascii="Times New Roman" w:eastAsiaTheme="minorEastAsia" w:hAnsi="Times New Roman" w:cs="Times New Roman"/>
                <w:sz w:val="18"/>
                <w:szCs w:val="18"/>
              </w:rPr>
              <w:t>**</w:t>
            </w:r>
          </w:p>
        </w:tc>
        <w:tc>
          <w:tcPr>
            <w:tcW w:w="943"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lang w:bidi="ar-LY"/>
              </w:rPr>
            </w:pPr>
            <w:r w:rsidRPr="00F362C8">
              <w:rPr>
                <w:rFonts w:ascii="Times New Roman" w:eastAsiaTheme="minorEastAsia" w:hAnsi="Times New Roman" w:cs="Times New Roman"/>
                <w:sz w:val="18"/>
                <w:szCs w:val="18"/>
                <w:rtl/>
              </w:rPr>
              <w:t>0.270</w:t>
            </w:r>
          </w:p>
        </w:tc>
      </w:tr>
      <w:tr w:rsidR="00F362C8" w:rsidRPr="00F362C8" w:rsidTr="00E05060">
        <w:tc>
          <w:tcPr>
            <w:tcW w:w="576"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9</w:t>
            </w:r>
          </w:p>
        </w:tc>
        <w:tc>
          <w:tcPr>
            <w:tcW w:w="1422"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الآلات الحاسبة</w:t>
            </w:r>
          </w:p>
        </w:tc>
        <w:tc>
          <w:tcPr>
            <w:tcW w:w="1038"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Pr>
              <w:t>**</w:t>
            </w:r>
          </w:p>
        </w:tc>
        <w:tc>
          <w:tcPr>
            <w:tcW w:w="1021"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lang w:bidi="ar-LY"/>
              </w:rPr>
            </w:pPr>
            <w:r w:rsidRPr="00F362C8">
              <w:rPr>
                <w:rFonts w:ascii="Times New Roman" w:eastAsiaTheme="minorEastAsia" w:hAnsi="Times New Roman" w:cs="Times New Roman"/>
                <w:sz w:val="18"/>
                <w:szCs w:val="18"/>
                <w:rtl/>
              </w:rPr>
              <w:t>0.263</w:t>
            </w:r>
          </w:p>
        </w:tc>
        <w:tc>
          <w:tcPr>
            <w:tcW w:w="943"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Pr>
            </w:pPr>
            <w:r w:rsidRPr="00F362C8">
              <w:rPr>
                <w:rFonts w:ascii="Times New Roman" w:eastAsiaTheme="minorEastAsia" w:hAnsi="Times New Roman" w:cs="Times New Roman"/>
                <w:sz w:val="18"/>
                <w:szCs w:val="18"/>
              </w:rPr>
              <w:t>**</w:t>
            </w:r>
          </w:p>
        </w:tc>
      </w:tr>
      <w:tr w:rsidR="00F362C8" w:rsidRPr="00F362C8" w:rsidTr="00E05060">
        <w:tc>
          <w:tcPr>
            <w:tcW w:w="576"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10</w:t>
            </w:r>
          </w:p>
        </w:tc>
        <w:tc>
          <w:tcPr>
            <w:tcW w:w="1422"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وصلات الشحن</w:t>
            </w:r>
          </w:p>
        </w:tc>
        <w:tc>
          <w:tcPr>
            <w:tcW w:w="1038"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lang w:bidi="ar-LY"/>
              </w:rPr>
            </w:pPr>
            <w:r w:rsidRPr="00F362C8">
              <w:rPr>
                <w:rFonts w:ascii="Times New Roman" w:eastAsiaTheme="minorEastAsia" w:hAnsi="Times New Roman" w:cs="Times New Roman"/>
                <w:sz w:val="18"/>
                <w:szCs w:val="18"/>
                <w:rtl/>
              </w:rPr>
              <w:t>0.246</w:t>
            </w:r>
          </w:p>
        </w:tc>
        <w:tc>
          <w:tcPr>
            <w:tcW w:w="1021"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w:t>
            </w:r>
          </w:p>
        </w:tc>
        <w:tc>
          <w:tcPr>
            <w:tcW w:w="943"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lang w:bidi="ar-LY"/>
              </w:rPr>
            </w:pPr>
            <w:r w:rsidRPr="00F362C8">
              <w:rPr>
                <w:rFonts w:ascii="Times New Roman" w:eastAsiaTheme="minorEastAsia" w:hAnsi="Times New Roman" w:cs="Times New Roman"/>
                <w:sz w:val="18"/>
                <w:szCs w:val="18"/>
                <w:rtl/>
              </w:rPr>
              <w:t>**</w:t>
            </w:r>
          </w:p>
        </w:tc>
      </w:tr>
    </w:tbl>
    <w:p w:rsidR="00F362C8" w:rsidRPr="00F362C8" w:rsidRDefault="00F362C8" w:rsidP="00F362C8">
      <w:pPr>
        <w:spacing w:after="0" w:line="240" w:lineRule="auto"/>
        <w:jc w:val="both"/>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lang w:bidi="ar-LY"/>
        </w:rPr>
        <w:t>** تعني أن التركيز أقل من حساسية الجهاز (</w:t>
      </w:r>
      <w:r w:rsidRPr="00F362C8">
        <w:rPr>
          <w:rFonts w:ascii="Times New Roman" w:eastAsiaTheme="minorEastAsia" w:hAnsi="Times New Roman" w:cs="Times New Roman"/>
          <w:sz w:val="18"/>
          <w:szCs w:val="18"/>
          <w:lang w:bidi="ar-LY"/>
        </w:rPr>
        <w:t>0.001ppm</w:t>
      </w:r>
      <w:r w:rsidRPr="00F362C8">
        <w:rPr>
          <w:rFonts w:ascii="Times New Roman" w:eastAsiaTheme="minorEastAsia" w:hAnsi="Times New Roman" w:cs="Times New Roman"/>
          <w:sz w:val="18"/>
          <w:szCs w:val="18"/>
          <w:rtl/>
          <w:lang w:bidi="ar-LY"/>
        </w:rPr>
        <w:t>)</w:t>
      </w:r>
    </w:p>
    <w:p w:rsidR="00F362C8" w:rsidRPr="00BE1AD4" w:rsidRDefault="00F362C8" w:rsidP="00F362C8">
      <w:pPr>
        <w:spacing w:after="0" w:line="240" w:lineRule="auto"/>
        <w:jc w:val="both"/>
        <w:rPr>
          <w:rFonts w:ascii="Times New Roman" w:eastAsiaTheme="minorEastAsia" w:hAnsi="Times New Roman" w:cs="Times New Roman"/>
          <w:sz w:val="10"/>
          <w:szCs w:val="10"/>
          <w:rtl/>
        </w:rPr>
      </w:pPr>
    </w:p>
    <w:p w:rsidR="00F362C8" w:rsidRPr="00F362C8" w:rsidRDefault="00F362C8" w:rsidP="00F362C8">
      <w:pPr>
        <w:spacing w:after="0" w:line="240" w:lineRule="auto"/>
        <w:contextualSpacing/>
        <w:jc w:val="center"/>
        <w:rPr>
          <w:rFonts w:ascii="Times New Roman" w:eastAsiaTheme="minorEastAsia" w:hAnsi="Times New Roman" w:cs="Times New Roman"/>
          <w:sz w:val="20"/>
          <w:szCs w:val="20"/>
          <w:rtl/>
          <w:lang w:bidi="ar-IQ"/>
        </w:rPr>
      </w:pPr>
      <w:r w:rsidRPr="00F362C8">
        <w:rPr>
          <w:rFonts w:ascii="Times New Roman" w:eastAsiaTheme="minorEastAsia" w:hAnsi="Times New Roman" w:cs="Times New Roman"/>
          <w:noProof/>
          <w:sz w:val="20"/>
          <w:szCs w:val="20"/>
          <w:rtl/>
        </w:rPr>
        <w:drawing>
          <wp:inline distT="0" distB="0" distL="0" distR="0" wp14:anchorId="18402882" wp14:editId="705EBDAB">
            <wp:extent cx="3992578" cy="1711105"/>
            <wp:effectExtent l="0" t="0" r="8255" b="3810"/>
            <wp:docPr id="43" name="مخطط 9">
              <a:extLst xmlns:a="http://schemas.openxmlformats.org/drawingml/2006/main">
                <a:ext uri="{FF2B5EF4-FFF2-40B4-BE49-F238E27FC236}">
                  <a16:creationId xmlns:a16="http://schemas.microsoft.com/office/drawing/2014/main" id="{6F4CCE93-6EA1-4251-A93F-D81E74645F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362C8" w:rsidRPr="00F362C8" w:rsidRDefault="00F362C8" w:rsidP="00F362C8">
      <w:pPr>
        <w:spacing w:after="0" w:line="240" w:lineRule="auto"/>
        <w:contextualSpacing/>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b/>
          <w:bCs/>
          <w:sz w:val="18"/>
          <w:szCs w:val="18"/>
          <w:rtl/>
        </w:rPr>
        <w:t xml:space="preserve">الشكل </w:t>
      </w:r>
      <w:r w:rsidRPr="00F362C8">
        <w:rPr>
          <w:rFonts w:ascii="Times New Roman" w:eastAsiaTheme="minorEastAsia" w:hAnsi="Times New Roman" w:cs="Times New Roman" w:hint="cs"/>
          <w:b/>
          <w:bCs/>
          <w:sz w:val="18"/>
          <w:szCs w:val="18"/>
          <w:rtl/>
        </w:rPr>
        <w:t>(1)</w:t>
      </w:r>
      <w:r w:rsidRPr="00F362C8">
        <w:rPr>
          <w:rFonts w:ascii="Times New Roman" w:eastAsiaTheme="minorEastAsia" w:hAnsi="Times New Roman" w:cs="Times New Roman"/>
          <w:sz w:val="18"/>
          <w:szCs w:val="18"/>
          <w:rtl/>
        </w:rPr>
        <w:t xml:space="preserve"> تركيز الرصاص بوحدات </w:t>
      </w:r>
      <w:r w:rsidRPr="00F362C8">
        <w:rPr>
          <w:rFonts w:ascii="Times New Roman" w:eastAsiaTheme="minorEastAsia" w:hAnsi="Times New Roman" w:cs="Times New Roman"/>
          <w:sz w:val="18"/>
          <w:szCs w:val="18"/>
        </w:rPr>
        <w:t>ppm</w:t>
      </w:r>
      <w:r w:rsidRPr="00F362C8">
        <w:rPr>
          <w:rFonts w:ascii="Times New Roman" w:eastAsiaTheme="minorEastAsia" w:hAnsi="Times New Roman" w:cs="Times New Roman"/>
          <w:sz w:val="18"/>
          <w:szCs w:val="18"/>
          <w:rtl/>
        </w:rPr>
        <w:t xml:space="preserve"> للعينات المدروسة في الأوساط الحامضية والمتعادلة والقاعدية</w:t>
      </w:r>
      <w:r w:rsidRPr="00F362C8">
        <w:rPr>
          <w:rFonts w:ascii="Times New Roman" w:eastAsiaTheme="minorEastAsia" w:hAnsi="Times New Roman" w:cs="Times New Roman" w:hint="cs"/>
          <w:sz w:val="18"/>
          <w:szCs w:val="18"/>
          <w:rtl/>
        </w:rPr>
        <w:t>.</w:t>
      </w:r>
    </w:p>
    <w:p w:rsidR="00F362C8" w:rsidRPr="00F362C8" w:rsidRDefault="00F362C8" w:rsidP="00F362C8">
      <w:pPr>
        <w:spacing w:after="0" w:line="240" w:lineRule="auto"/>
        <w:jc w:val="both"/>
        <w:rPr>
          <w:rFonts w:ascii="Times New Roman" w:eastAsiaTheme="minorEastAsia" w:hAnsi="Times New Roman" w:cs="Times New Roman"/>
          <w:sz w:val="20"/>
          <w:szCs w:val="20"/>
          <w:rtl/>
        </w:rPr>
      </w:pPr>
      <w:r w:rsidRPr="00F362C8">
        <w:rPr>
          <w:rFonts w:ascii="Times New Roman" w:eastAsiaTheme="minorEastAsia" w:hAnsi="Times New Roman" w:cs="Times New Roman"/>
          <w:sz w:val="20"/>
          <w:szCs w:val="20"/>
          <w:rtl/>
        </w:rPr>
        <w:t>أما تركيز عنصر الكادميوم في جميع العينات المدروسة فقد كان أقل من حساسية الجهاز(</w:t>
      </w:r>
      <w:r w:rsidRPr="00F362C8">
        <w:rPr>
          <w:rFonts w:ascii="Times New Roman" w:eastAsiaTheme="minorEastAsia" w:hAnsi="Times New Roman" w:cs="Times New Roman"/>
          <w:sz w:val="20"/>
          <w:szCs w:val="20"/>
          <w:lang w:bidi="ar-LY"/>
        </w:rPr>
        <w:t>0.001ppm</w:t>
      </w:r>
      <w:r w:rsidRPr="00F362C8">
        <w:rPr>
          <w:rFonts w:ascii="Times New Roman" w:eastAsiaTheme="minorEastAsia" w:hAnsi="Times New Roman" w:cs="Times New Roman"/>
          <w:sz w:val="20"/>
          <w:szCs w:val="20"/>
          <w:rtl/>
        </w:rPr>
        <w:t xml:space="preserve">)، وكذلك الحال بالنسبة لعنصر النيكل فقد كان تركيزه أقل من حساسية الجهاز المستخدم </w:t>
      </w:r>
      <w:r w:rsidRPr="00F362C8">
        <w:rPr>
          <w:rFonts w:ascii="Times New Roman" w:eastAsiaTheme="minorEastAsia" w:hAnsi="Times New Roman" w:cs="Times New Roman"/>
          <w:sz w:val="20"/>
          <w:szCs w:val="20"/>
          <w:rtl/>
          <w:lang w:bidi="ar-LY"/>
        </w:rPr>
        <w:t>باستثناء عينة الآلات الحاسبة في الوسط المتعادل التي أعطت تركيز قدره</w:t>
      </w:r>
      <w:r w:rsidRPr="00F362C8">
        <w:rPr>
          <w:rFonts w:ascii="Times New Roman" w:eastAsiaTheme="minorEastAsia" w:hAnsi="Times New Roman" w:cs="Times New Roman"/>
          <w:sz w:val="20"/>
          <w:szCs w:val="20"/>
          <w:lang w:bidi="ar-LY"/>
        </w:rPr>
        <w:t xml:space="preserve"> ppm) </w:t>
      </w:r>
      <w:r w:rsidRPr="00F362C8">
        <w:rPr>
          <w:rFonts w:ascii="Times New Roman" w:eastAsiaTheme="minorEastAsia" w:hAnsi="Times New Roman" w:cs="Times New Roman"/>
          <w:sz w:val="20"/>
          <w:szCs w:val="20"/>
          <w:rtl/>
          <w:lang w:bidi="ar-LY"/>
        </w:rPr>
        <w:t>0.260)، وهذا أعلى من ال</w:t>
      </w:r>
      <w:r w:rsidRPr="00F362C8">
        <w:rPr>
          <w:rFonts w:ascii="Times New Roman" w:eastAsiaTheme="minorEastAsia" w:hAnsi="Times New Roman" w:cs="Times New Roman"/>
          <w:sz w:val="20"/>
          <w:szCs w:val="20"/>
          <w:rtl/>
        </w:rPr>
        <w:t>حد المسموح به في مياه الشرب حسب المواصفات القياسية الليبية رقم 10 لسنة 2016م الذي حددته بـــ (</w:t>
      </w:r>
      <w:r w:rsidRPr="00F362C8">
        <w:rPr>
          <w:rFonts w:ascii="Times New Roman" w:eastAsiaTheme="minorEastAsia" w:hAnsi="Times New Roman" w:cs="Times New Roman"/>
          <w:sz w:val="20"/>
          <w:szCs w:val="20"/>
        </w:rPr>
        <w:t>ppm</w:t>
      </w:r>
      <w:r w:rsidRPr="00F362C8">
        <w:rPr>
          <w:rFonts w:ascii="Times New Roman" w:eastAsiaTheme="minorEastAsia" w:hAnsi="Times New Roman" w:cs="Times New Roman"/>
          <w:sz w:val="20"/>
          <w:szCs w:val="20"/>
          <w:rtl/>
          <w:lang w:bidi="ar-LY"/>
        </w:rPr>
        <w:t xml:space="preserve"> 0.02). </w:t>
      </w:r>
      <w:r w:rsidRPr="00F362C8">
        <w:rPr>
          <w:rFonts w:ascii="Times New Roman" w:eastAsiaTheme="minorEastAsia" w:hAnsi="Times New Roman" w:cs="Times New Roman"/>
          <w:sz w:val="20"/>
          <w:szCs w:val="20"/>
          <w:rtl/>
        </w:rPr>
        <w:t>كما هو مبين</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 xml:space="preserve">بالشكل </w:t>
      </w:r>
      <w:r w:rsidRPr="00F362C8">
        <w:rPr>
          <w:rFonts w:ascii="Times New Roman" w:eastAsiaTheme="minorEastAsia" w:hAnsi="Times New Roman" w:cs="Times New Roman" w:hint="cs"/>
          <w:sz w:val="20"/>
          <w:szCs w:val="20"/>
          <w:rtl/>
        </w:rPr>
        <w:t>(2).</w:t>
      </w:r>
    </w:p>
    <w:p w:rsidR="00F362C8" w:rsidRPr="00BE1AD4" w:rsidRDefault="00F362C8" w:rsidP="00F362C8">
      <w:pPr>
        <w:spacing w:after="0" w:line="240" w:lineRule="auto"/>
        <w:contextualSpacing/>
        <w:jc w:val="center"/>
        <w:rPr>
          <w:rFonts w:ascii="Times New Roman" w:eastAsiaTheme="minorEastAsia" w:hAnsi="Times New Roman" w:cs="Times New Roman"/>
          <w:sz w:val="8"/>
          <w:szCs w:val="8"/>
          <w:rtl/>
        </w:rPr>
      </w:pPr>
    </w:p>
    <w:p w:rsidR="00F362C8" w:rsidRPr="00F362C8" w:rsidRDefault="00F362C8" w:rsidP="00F362C8">
      <w:pPr>
        <w:spacing w:after="0" w:line="240" w:lineRule="auto"/>
        <w:contextualSpacing/>
        <w:jc w:val="center"/>
        <w:rPr>
          <w:rFonts w:ascii="Times New Roman" w:eastAsiaTheme="minorEastAsia" w:hAnsi="Times New Roman" w:cs="Times New Roman"/>
          <w:b/>
          <w:bCs/>
          <w:sz w:val="20"/>
          <w:szCs w:val="20"/>
        </w:rPr>
      </w:pPr>
      <w:r w:rsidRPr="00F362C8">
        <w:rPr>
          <w:rFonts w:ascii="Times New Roman" w:eastAsiaTheme="minorEastAsia" w:hAnsi="Times New Roman" w:cs="Times New Roman"/>
          <w:b/>
          <w:bCs/>
          <w:noProof/>
          <w:sz w:val="20"/>
          <w:szCs w:val="20"/>
          <w:rtl/>
        </w:rPr>
        <w:drawing>
          <wp:inline distT="0" distB="0" distL="0" distR="0" wp14:anchorId="7D9F3D08" wp14:editId="60F55C1B">
            <wp:extent cx="4121150" cy="2393577"/>
            <wp:effectExtent l="0" t="0" r="0" b="0"/>
            <wp:docPr id="57" name="مخطط 6">
              <a:extLst xmlns:a="http://schemas.openxmlformats.org/drawingml/2006/main">
                <a:ext uri="{FF2B5EF4-FFF2-40B4-BE49-F238E27FC236}">
                  <a16:creationId xmlns:a16="http://schemas.microsoft.com/office/drawing/2014/main" id="{382EADA7-23A1-4891-A6CC-8A235B4EE5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362C8" w:rsidRPr="00F362C8" w:rsidRDefault="00F362C8" w:rsidP="00F362C8">
      <w:pPr>
        <w:spacing w:after="0" w:line="240" w:lineRule="auto"/>
        <w:contextualSpacing/>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b/>
          <w:bCs/>
          <w:sz w:val="18"/>
          <w:szCs w:val="18"/>
          <w:rtl/>
        </w:rPr>
        <w:t>الشكل</w:t>
      </w:r>
      <w:r w:rsidRPr="00F362C8">
        <w:rPr>
          <w:rFonts w:ascii="Times New Roman" w:eastAsiaTheme="minorEastAsia" w:hAnsi="Times New Roman" w:cs="Times New Roman" w:hint="cs"/>
          <w:b/>
          <w:bCs/>
          <w:sz w:val="18"/>
          <w:szCs w:val="18"/>
          <w:rtl/>
        </w:rPr>
        <w:t xml:space="preserve"> (2)</w:t>
      </w:r>
      <w:r w:rsidRPr="00F362C8">
        <w:rPr>
          <w:rFonts w:ascii="Times New Roman" w:eastAsiaTheme="minorEastAsia" w:hAnsi="Times New Roman" w:cs="Times New Roman"/>
          <w:sz w:val="18"/>
          <w:szCs w:val="18"/>
          <w:rtl/>
        </w:rPr>
        <w:t xml:space="preserve"> تركيز النيكل بوحدات </w:t>
      </w:r>
      <w:r w:rsidRPr="00F362C8">
        <w:rPr>
          <w:rFonts w:ascii="Times New Roman" w:eastAsiaTheme="minorEastAsia" w:hAnsi="Times New Roman" w:cs="Times New Roman"/>
          <w:sz w:val="18"/>
          <w:szCs w:val="18"/>
        </w:rPr>
        <w:t xml:space="preserve"> ppm</w:t>
      </w:r>
      <w:r w:rsidRPr="00F362C8">
        <w:rPr>
          <w:rFonts w:ascii="Times New Roman" w:eastAsiaTheme="minorEastAsia" w:hAnsi="Times New Roman" w:cs="Times New Roman"/>
          <w:sz w:val="18"/>
          <w:szCs w:val="18"/>
          <w:rtl/>
        </w:rPr>
        <w:t>للعينات المدروسة في الأوساط الحامضية والمتعادلة والقاعدية</w:t>
      </w:r>
      <w:r w:rsidRPr="00F362C8">
        <w:rPr>
          <w:rFonts w:ascii="Times New Roman" w:eastAsiaTheme="minorEastAsia" w:hAnsi="Times New Roman" w:cs="Times New Roman" w:hint="cs"/>
          <w:sz w:val="18"/>
          <w:szCs w:val="18"/>
          <w:rtl/>
        </w:rPr>
        <w:t>.</w:t>
      </w:r>
    </w:p>
    <w:p w:rsidR="00F362C8" w:rsidRPr="00F362C8" w:rsidRDefault="00F362C8" w:rsidP="00F362C8">
      <w:pPr>
        <w:spacing w:after="0" w:line="240" w:lineRule="auto"/>
        <w:contextualSpacing/>
        <w:jc w:val="center"/>
        <w:rPr>
          <w:rFonts w:ascii="Times New Roman" w:eastAsiaTheme="minorEastAsia" w:hAnsi="Times New Roman" w:cs="Times New Roman"/>
          <w:sz w:val="18"/>
          <w:szCs w:val="18"/>
          <w:rtl/>
        </w:rPr>
      </w:pPr>
    </w:p>
    <w:p w:rsidR="00F362C8" w:rsidRPr="00F362C8" w:rsidRDefault="00F362C8" w:rsidP="00F362C8">
      <w:pPr>
        <w:spacing w:after="0" w:line="240" w:lineRule="auto"/>
        <w:contextualSpacing/>
        <w:jc w:val="both"/>
        <w:rPr>
          <w:rFonts w:ascii="Times New Roman" w:eastAsiaTheme="minorEastAsia" w:hAnsi="Times New Roman" w:cs="Times New Roman"/>
          <w:i/>
          <w:iCs/>
          <w:sz w:val="20"/>
          <w:szCs w:val="20"/>
          <w:rtl/>
        </w:rPr>
      </w:pPr>
      <w:r w:rsidRPr="00F362C8">
        <w:rPr>
          <w:rFonts w:ascii="Times New Roman" w:eastAsiaTheme="minorEastAsia" w:hAnsi="Times New Roman" w:cs="Times New Roman" w:hint="cs"/>
          <w:sz w:val="20"/>
          <w:szCs w:val="20"/>
          <w:rtl/>
        </w:rPr>
        <w:t>و</w:t>
      </w:r>
      <w:r w:rsidRPr="00F362C8">
        <w:rPr>
          <w:rFonts w:ascii="Times New Roman" w:eastAsiaTheme="minorEastAsia" w:hAnsi="Times New Roman" w:cs="Times New Roman"/>
          <w:sz w:val="20"/>
          <w:szCs w:val="20"/>
          <w:rtl/>
        </w:rPr>
        <w:t xml:space="preserve">عند مقارنة نتائج هذه الدراسة مع الدراسة التي أجراها </w:t>
      </w:r>
      <w:r w:rsidRPr="00F362C8">
        <w:rPr>
          <w:rFonts w:ascii="Times New Roman" w:eastAsiaTheme="minorEastAsia" w:hAnsi="Times New Roman" w:cs="Times New Roman" w:hint="cs"/>
          <w:sz w:val="20"/>
          <w:szCs w:val="20"/>
          <w:rtl/>
        </w:rPr>
        <w:t>عبد الرسول</w:t>
      </w:r>
      <w:r w:rsidRPr="00F362C8">
        <w:rPr>
          <w:rFonts w:ascii="Times New Roman" w:eastAsiaTheme="minorEastAsia" w:hAnsi="Times New Roman" w:cs="Times New Roman" w:hint="cs"/>
          <w:sz w:val="18"/>
          <w:szCs w:val="18"/>
          <w:rtl/>
        </w:rPr>
        <w:t>[9]</w:t>
      </w:r>
      <w:r w:rsidRPr="00F362C8">
        <w:rPr>
          <w:rFonts w:ascii="Times New Roman" w:eastAsiaTheme="minorEastAsia" w:hAnsi="Times New Roman" w:cs="Times New Roman"/>
          <w:sz w:val="20"/>
          <w:szCs w:val="20"/>
          <w:rtl/>
        </w:rPr>
        <w:t xml:space="preserve"> يلاحظ أن تركيز الرصاص الذي تحصل عليه في البطاريات والأجهزة الإلكترونية الصغيرة كان </w:t>
      </w:r>
      <w:r w:rsidRPr="00F362C8">
        <w:rPr>
          <w:rFonts w:ascii="Times New Roman" w:eastAsiaTheme="minorEastAsia" w:hAnsi="Times New Roman" w:cs="Times New Roman"/>
          <w:sz w:val="20"/>
          <w:szCs w:val="20"/>
        </w:rPr>
        <w:t>ppm)</w:t>
      </w:r>
      <w:r w:rsidRPr="00F362C8">
        <w:rPr>
          <w:rFonts w:ascii="Times New Roman" w:eastAsiaTheme="minorEastAsia" w:hAnsi="Times New Roman" w:cs="Times New Roman"/>
          <w:sz w:val="20"/>
          <w:szCs w:val="20"/>
          <w:rtl/>
        </w:rPr>
        <w:t xml:space="preserve"> 0.426)</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بينما أعلى تركيز تم الحصول عليه في هذه الدراسة وصل إلى</w:t>
      </w:r>
      <w:r w:rsidRPr="00F362C8">
        <w:rPr>
          <w:rFonts w:ascii="Times New Roman" w:eastAsiaTheme="minorEastAsia" w:hAnsi="Times New Roman" w:cs="Times New Roman"/>
          <w:sz w:val="20"/>
          <w:szCs w:val="20"/>
        </w:rPr>
        <w:t xml:space="preserve"> (0.643 ppm) </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 xml:space="preserve">وهذه النسب تفوق الحدود المسموح بها في مياه الشرب حسب المواصفات القياسية الليبية وهي </w:t>
      </w:r>
      <w:r w:rsidRPr="00F362C8">
        <w:rPr>
          <w:rFonts w:ascii="Times New Roman" w:eastAsiaTheme="minorEastAsia" w:hAnsi="Times New Roman" w:cs="Times New Roman"/>
          <w:sz w:val="20"/>
          <w:szCs w:val="20"/>
        </w:rPr>
        <w:t xml:space="preserve"> (0.05 ppm)</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 xml:space="preserve">والعالمية </w:t>
      </w:r>
      <w:r w:rsidRPr="00F362C8">
        <w:rPr>
          <w:rFonts w:ascii="Times New Roman" w:eastAsiaTheme="minorEastAsia" w:hAnsi="Times New Roman" w:cs="Times New Roman"/>
          <w:sz w:val="20"/>
          <w:szCs w:val="20"/>
        </w:rPr>
        <w:t>(0.10 ppm)</w:t>
      </w:r>
      <w:r w:rsidRPr="00F362C8">
        <w:rPr>
          <w:rFonts w:ascii="Times New Roman" w:eastAsiaTheme="minorEastAsia" w:hAnsi="Times New Roman" w:cs="Times New Roman"/>
          <w:sz w:val="20"/>
          <w:szCs w:val="20"/>
          <w:rtl/>
        </w:rPr>
        <w:t xml:space="preserve"> (</w:t>
      </w:r>
      <w:r w:rsidRPr="00F362C8">
        <w:rPr>
          <w:rFonts w:ascii="Times New Roman" w:eastAsiaTheme="minorEastAsia" w:hAnsi="Times New Roman" w:cs="Times New Roman" w:hint="cs"/>
          <w:sz w:val="20"/>
          <w:szCs w:val="20"/>
          <w:rtl/>
        </w:rPr>
        <w:t>5</w:t>
      </w:r>
      <w:r w:rsidRPr="00F362C8">
        <w:rPr>
          <w:rFonts w:ascii="Times New Roman" w:eastAsiaTheme="minorEastAsia" w:hAnsi="Times New Roman" w:cs="Times New Roman"/>
          <w:sz w:val="20"/>
          <w:szCs w:val="20"/>
          <w:rtl/>
        </w:rPr>
        <w:t>). بينما أعلى تركيز تم الحصول عليه للكادميوم في دراسته وصل إلى (</w:t>
      </w:r>
      <w:r w:rsidRPr="00F362C8">
        <w:rPr>
          <w:rFonts w:ascii="Times New Roman" w:eastAsiaTheme="minorEastAsia" w:hAnsi="Times New Roman" w:cs="Times New Roman"/>
          <w:sz w:val="20"/>
          <w:szCs w:val="20"/>
        </w:rPr>
        <w:t>0.043 ppm</w:t>
      </w:r>
      <w:r w:rsidRPr="00F362C8">
        <w:rPr>
          <w:rFonts w:ascii="Times New Roman" w:eastAsiaTheme="minorEastAsia" w:hAnsi="Times New Roman" w:cs="Times New Roman"/>
          <w:sz w:val="20"/>
          <w:szCs w:val="20"/>
          <w:rtl/>
        </w:rPr>
        <w:t>)</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وهي نسبة تفوق الحد الأقصى حسب المواصفات القياسية العالمية وهي (</w:t>
      </w:r>
      <w:r w:rsidRPr="00F362C8">
        <w:rPr>
          <w:rFonts w:ascii="Times New Roman" w:eastAsiaTheme="minorEastAsia" w:hAnsi="Times New Roman" w:cs="Times New Roman"/>
          <w:sz w:val="20"/>
          <w:szCs w:val="20"/>
        </w:rPr>
        <w:t>0.01 ppm</w:t>
      </w:r>
      <w:r w:rsidRPr="00F362C8">
        <w:rPr>
          <w:rFonts w:ascii="Times New Roman" w:eastAsiaTheme="minorEastAsia" w:hAnsi="Times New Roman" w:cs="Times New Roman"/>
          <w:sz w:val="20"/>
          <w:szCs w:val="20"/>
          <w:rtl/>
        </w:rPr>
        <w:t>)</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بينما كان تركيز الكادميوم في هذه الدراسة أقل من حساسية الجهاز</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وعند مقارنة تركيز النيكل الذي تحصل عليه الباحث</w:t>
      </w:r>
      <w:r w:rsidRPr="00F362C8">
        <w:rPr>
          <w:rFonts w:ascii="Times New Roman" w:eastAsiaTheme="minorEastAsia" w:hAnsi="Times New Roman" w:cs="Times New Roman" w:hint="cs"/>
          <w:sz w:val="20"/>
          <w:szCs w:val="20"/>
          <w:rtl/>
        </w:rPr>
        <w:t xml:space="preserve"> (عبد الرسول)</w:t>
      </w:r>
      <w:r w:rsidRPr="00F362C8">
        <w:rPr>
          <w:rFonts w:ascii="Times New Roman" w:eastAsiaTheme="minorEastAsia" w:hAnsi="Times New Roman" w:cs="Times New Roman"/>
          <w:sz w:val="20"/>
          <w:szCs w:val="20"/>
          <w:rtl/>
        </w:rPr>
        <w:t xml:space="preserve"> في دراسته نجد أنه وصل إلى </w:t>
      </w:r>
      <w:r w:rsidRPr="00F362C8">
        <w:rPr>
          <w:rFonts w:ascii="Times New Roman" w:eastAsiaTheme="minorEastAsia" w:hAnsi="Times New Roman" w:cs="Times New Roman"/>
          <w:sz w:val="20"/>
          <w:szCs w:val="20"/>
        </w:rPr>
        <w:t>(9.65 ppm)</w:t>
      </w:r>
      <w:r w:rsidRPr="00F362C8">
        <w:rPr>
          <w:rFonts w:ascii="Times New Roman" w:eastAsiaTheme="minorEastAsia" w:hAnsi="Times New Roman" w:cs="Times New Roman"/>
          <w:sz w:val="20"/>
          <w:szCs w:val="20"/>
          <w:rtl/>
        </w:rPr>
        <w:t xml:space="preserve"> </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بينما أعلى تركيز تم الحصول عليه في هذه الدراسة وصل إلى (</w:t>
      </w:r>
      <w:r w:rsidRPr="00F362C8">
        <w:rPr>
          <w:rFonts w:ascii="Times New Roman" w:eastAsiaTheme="minorEastAsia" w:hAnsi="Times New Roman" w:cs="Times New Roman"/>
          <w:sz w:val="20"/>
          <w:szCs w:val="20"/>
        </w:rPr>
        <w:t>(0.260 ppm</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وهذه التراكيز أعلى من الحدود المسموح بها في مياه الشرب حسب منظمة الصحة العالمية وهـي</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Pr>
        <w:t>ppm)</w:t>
      </w:r>
      <w:r w:rsidRPr="00F362C8">
        <w:rPr>
          <w:rFonts w:ascii="Times New Roman" w:eastAsiaTheme="minorEastAsia" w:hAnsi="Times New Roman" w:cs="Times New Roman"/>
          <w:sz w:val="20"/>
          <w:szCs w:val="20"/>
          <w:rtl/>
        </w:rPr>
        <w:t xml:space="preserve">0.05) </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حيث إن تناول الكميات الصغيرة منه ضرورية</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مع أنه لا توجد كمية معينة موصى بتناولها من النيكل في اليوم شرط ألا تقل الكمية المتناولة منه يومياً عن</w:t>
      </w:r>
      <w:r w:rsidRPr="00F362C8">
        <w:rPr>
          <w:rFonts w:ascii="Times New Roman" w:eastAsiaTheme="minorEastAsia" w:hAnsi="Times New Roman" w:cs="Times New Roman" w:hint="cs"/>
          <w:sz w:val="20"/>
          <w:szCs w:val="20"/>
          <w:rtl/>
        </w:rPr>
        <w:t xml:space="preserve"> (50 </w:t>
      </w:r>
      <w:r w:rsidRPr="00F362C8">
        <w:rPr>
          <w:rFonts w:ascii="Times New Roman" w:eastAsiaTheme="minorEastAsia" w:hAnsi="Times New Roman" w:cs="Times New Roman"/>
          <w:sz w:val="20"/>
          <w:szCs w:val="20"/>
          <w:rtl/>
        </w:rPr>
        <w:t>–</w:t>
      </w:r>
      <w:r w:rsidRPr="00F362C8">
        <w:rPr>
          <w:rFonts w:ascii="Times New Roman" w:eastAsiaTheme="minorEastAsia" w:hAnsi="Times New Roman" w:cs="Times New Roman" w:hint="cs"/>
          <w:sz w:val="20"/>
          <w:szCs w:val="20"/>
          <w:rtl/>
        </w:rPr>
        <w:t xml:space="preserve"> 100</w:t>
      </w:r>
      <w:r w:rsidRPr="00F362C8">
        <w:rPr>
          <w:rFonts w:ascii="Berlin Sans FB" w:eastAsiaTheme="minorEastAsia" w:hAnsi="Berlin Sans FB" w:cs="Times New Roman" w:hint="cs"/>
          <w:i/>
          <w:iCs/>
          <w:sz w:val="20"/>
          <w:szCs w:val="20"/>
          <w:rtl/>
        </w:rPr>
        <w:t xml:space="preserve"> </w:t>
      </w:r>
      <w:r w:rsidRPr="00F362C8">
        <w:rPr>
          <w:rFonts w:ascii="Berlin Sans FB" w:eastAsiaTheme="minorEastAsia" w:hAnsi="Berlin Sans FB" w:cs="Times New Roman"/>
          <w:i/>
          <w:iCs/>
          <w:sz w:val="20"/>
          <w:szCs w:val="20"/>
        </w:rPr>
        <w:t>g</w:t>
      </w:r>
      <w:r w:rsidRPr="00F362C8">
        <w:rPr>
          <w:rFonts w:ascii="Berlin Sans FB" w:eastAsiaTheme="minorEastAsia" w:hAnsi="Berlin Sans FB" w:cs="Times New Roman"/>
          <w:i/>
          <w:iCs/>
          <w:sz w:val="20"/>
          <w:szCs w:val="20"/>
          <w:rtl/>
        </w:rPr>
        <w:t>µ</w:t>
      </w:r>
      <w:r w:rsidRPr="00F362C8">
        <w:rPr>
          <w:rFonts w:ascii="Berlin Sans FB" w:eastAsiaTheme="minorEastAsia" w:hAnsi="Berlin Sans FB" w:cs="Times New Roman" w:hint="cs"/>
          <w:i/>
          <w:iCs/>
          <w:sz w:val="20"/>
          <w:szCs w:val="20"/>
          <w:rtl/>
        </w:rPr>
        <w:t xml:space="preserve">) </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وألا تزيد عن</w:t>
      </w:r>
      <w:r w:rsidRPr="00F362C8">
        <w:rPr>
          <w:rFonts w:ascii="Times New Roman" w:eastAsiaTheme="minorEastAsia" w:hAnsi="Times New Roman" w:cs="Times New Roman" w:hint="cs"/>
          <w:sz w:val="20"/>
          <w:szCs w:val="20"/>
          <w:rtl/>
        </w:rPr>
        <w:t xml:space="preserve"> (500 </w:t>
      </w:r>
      <w:r w:rsidRPr="00F362C8">
        <w:rPr>
          <w:rFonts w:ascii="Berlin Sans FB" w:eastAsiaTheme="minorEastAsia" w:hAnsi="Berlin Sans FB" w:cs="Times New Roman"/>
          <w:i/>
          <w:iCs/>
          <w:sz w:val="20"/>
          <w:szCs w:val="20"/>
        </w:rPr>
        <w:t>g</w:t>
      </w:r>
      <w:r w:rsidRPr="00F362C8">
        <w:rPr>
          <w:rFonts w:ascii="Berlin Sans FB" w:eastAsiaTheme="minorEastAsia" w:hAnsi="Berlin Sans FB" w:cs="Times New Roman"/>
          <w:i/>
          <w:iCs/>
          <w:sz w:val="20"/>
          <w:szCs w:val="20"/>
          <w:rtl/>
        </w:rPr>
        <w:t>µ</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أما عند الأطفال بين سن 1-3 سنوات فيوصى بعدم تجاوز هذه الجرعة </w:t>
      </w:r>
      <w:r w:rsidRPr="00F362C8">
        <w:rPr>
          <w:rFonts w:ascii="Times New Roman" w:eastAsiaTheme="minorEastAsia" w:hAnsi="Times New Roman" w:cs="Times New Roman" w:hint="cs"/>
          <w:sz w:val="20"/>
          <w:szCs w:val="20"/>
          <w:rtl/>
        </w:rPr>
        <w:t xml:space="preserve">(200 </w:t>
      </w:r>
      <w:r w:rsidRPr="00F362C8">
        <w:rPr>
          <w:rFonts w:ascii="Berlin Sans FB" w:eastAsiaTheme="minorEastAsia" w:hAnsi="Berlin Sans FB" w:cs="Times New Roman"/>
          <w:i/>
          <w:iCs/>
          <w:sz w:val="20"/>
          <w:szCs w:val="20"/>
        </w:rPr>
        <w:t>g</w:t>
      </w:r>
      <w:r w:rsidRPr="00F362C8">
        <w:rPr>
          <w:rFonts w:ascii="Berlin Sans FB" w:eastAsiaTheme="minorEastAsia" w:hAnsi="Berlin Sans FB" w:cs="Times New Roman"/>
          <w:i/>
          <w:iCs/>
          <w:sz w:val="20"/>
          <w:szCs w:val="20"/>
          <w:rtl/>
        </w:rPr>
        <w:t>µ</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منه</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وبين سن 4-8 سنوات</w:t>
      </w:r>
      <w:r w:rsidRPr="00F362C8">
        <w:rPr>
          <w:rFonts w:ascii="Times New Roman" w:eastAsiaTheme="minorEastAsia" w:hAnsi="Times New Roman" w:cs="Times New Roman" w:hint="cs"/>
          <w:sz w:val="20"/>
          <w:szCs w:val="20"/>
          <w:rtl/>
        </w:rPr>
        <w:t xml:space="preserve"> ( 300 </w:t>
      </w:r>
      <w:r w:rsidRPr="00F362C8">
        <w:rPr>
          <w:rFonts w:ascii="Berlin Sans FB" w:eastAsiaTheme="minorEastAsia" w:hAnsi="Berlin Sans FB" w:cs="Times New Roman"/>
          <w:i/>
          <w:iCs/>
          <w:sz w:val="20"/>
          <w:szCs w:val="20"/>
        </w:rPr>
        <w:t>g</w:t>
      </w:r>
      <w:r w:rsidRPr="00F362C8">
        <w:rPr>
          <w:rFonts w:ascii="Berlin Sans FB" w:eastAsiaTheme="minorEastAsia" w:hAnsi="Berlin Sans FB" w:cs="Times New Roman"/>
          <w:i/>
          <w:iCs/>
          <w:sz w:val="20"/>
          <w:szCs w:val="20"/>
          <w:rtl/>
        </w:rPr>
        <w:t>µ</w:t>
      </w:r>
      <w:r w:rsidRPr="00F362C8">
        <w:rPr>
          <w:rFonts w:ascii="Berlin Sans FB" w:eastAsiaTheme="minorEastAsia" w:hAnsi="Berlin Sans FB" w:cs="Times New Roman" w:hint="cs"/>
          <w:i/>
          <w:iCs/>
          <w:sz w:val="20"/>
          <w:szCs w:val="20"/>
          <w:rtl/>
        </w:rPr>
        <w:t>)</w:t>
      </w:r>
      <w:r w:rsidRPr="00F362C8">
        <w:rPr>
          <w:rFonts w:ascii="Times New Roman" w:eastAsiaTheme="minorEastAsia" w:hAnsi="Times New Roman" w:cs="Times New Roman" w:hint="cs"/>
          <w:sz w:val="18"/>
          <w:szCs w:val="18"/>
          <w:rtl/>
        </w:rPr>
        <w:t>[10]</w:t>
      </w:r>
      <w:r w:rsidRPr="00F362C8">
        <w:rPr>
          <w:rFonts w:ascii="Times New Roman" w:eastAsiaTheme="minorEastAsia" w:hAnsi="Times New Roman" w:cs="Times New Roman"/>
          <w:sz w:val="20"/>
          <w:szCs w:val="20"/>
          <w:rtl/>
        </w:rPr>
        <w:t>. أما الإكثار</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منه فيعرض الإنسان إلى مخاطر صحية منها سرطان الرئة</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سرطان الأنف</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سرطان الحنجرة</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سرطان البروستاتة</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التشوهات الخلقية للجنين</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أزمة الربو</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التهاب الشعب الهوائية</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اضطرابات في القلب</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كما تم تصنيف النيكل ومركباته</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 xml:space="preserve">طبقاً للوكالة الدولية لأبحاث السرطان </w:t>
      </w:r>
      <w:r w:rsidRPr="00F362C8">
        <w:rPr>
          <w:rFonts w:ascii="Times New Roman" w:eastAsiaTheme="minorEastAsia" w:hAnsi="Times New Roman" w:cs="Times New Roman" w:hint="cs"/>
          <w:sz w:val="20"/>
          <w:szCs w:val="20"/>
          <w:rtl/>
        </w:rPr>
        <w:t xml:space="preserve">على </w:t>
      </w:r>
      <w:r w:rsidRPr="00F362C8">
        <w:rPr>
          <w:rFonts w:ascii="Times New Roman" w:eastAsiaTheme="minorEastAsia" w:hAnsi="Times New Roman" w:cs="Times New Roman"/>
          <w:sz w:val="20"/>
          <w:szCs w:val="20"/>
          <w:rtl/>
        </w:rPr>
        <w:t>أنها من المواد المسببة للسرطان</w:t>
      </w:r>
      <w:r w:rsidRPr="00F362C8">
        <w:rPr>
          <w:rFonts w:ascii="Times New Roman" w:eastAsiaTheme="minorEastAsia" w:hAnsi="Times New Roman" w:cs="Times New Roman" w:hint="cs"/>
          <w:sz w:val="18"/>
          <w:szCs w:val="18"/>
          <w:rtl/>
        </w:rPr>
        <w:t>[11]</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ولا يحدث التسمم بالنيكل نتيجة تناول مصادره الغذائية</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بل يحدث نتيجة استنشاق غاز كربونيل النيكل المسرطن الذي ينتج عن تسخين النيكل مع أول أكسيد الكربون</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ويوجد في دخان السجائر</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وعوادم السيارات</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وبعض المخلفات الصناعية</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أو نتيجة ارتداء المجوهرات المحتوية على النيكل</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أو نتيجة النيكل الموجود في أدوات الأسنان</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والمفاصل الصناعية</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وصمامات القلب</w:t>
      </w:r>
      <w:r w:rsidRPr="00F362C8">
        <w:rPr>
          <w:rFonts w:ascii="Times New Roman" w:eastAsiaTheme="minorEastAsia" w:hAnsi="Times New Roman" w:cs="Times New Roman" w:hint="cs"/>
          <w:sz w:val="18"/>
          <w:szCs w:val="18"/>
          <w:rtl/>
        </w:rPr>
        <w:t>[10]</w:t>
      </w:r>
      <w:r w:rsidRPr="00F362C8">
        <w:rPr>
          <w:rFonts w:ascii="Times New Roman" w:eastAsiaTheme="minorEastAsia" w:hAnsi="Times New Roman" w:cs="Times New Roman" w:hint="cs"/>
          <w:sz w:val="20"/>
          <w:szCs w:val="20"/>
          <w:rtl/>
        </w:rPr>
        <w:t>.</w:t>
      </w:r>
      <w:r w:rsidRPr="00F362C8">
        <w:rPr>
          <w:rFonts w:ascii="Berlin Sans FB" w:eastAsiaTheme="minorEastAsia" w:hAnsi="Berlin Sans FB" w:cs="Times New Roman" w:hint="cs"/>
          <w:i/>
          <w:iCs/>
          <w:sz w:val="20"/>
          <w:szCs w:val="20"/>
          <w:rtl/>
        </w:rPr>
        <w:t xml:space="preserve"> </w:t>
      </w:r>
    </w:p>
    <w:p w:rsidR="00F362C8" w:rsidRPr="00F362C8" w:rsidRDefault="00F362C8" w:rsidP="00F362C8">
      <w:pPr>
        <w:spacing w:after="0" w:line="240" w:lineRule="auto"/>
        <w:jc w:val="center"/>
        <w:rPr>
          <w:rFonts w:ascii="Times New Roman" w:eastAsia="Calibri" w:hAnsi="Times New Roman" w:cs="Times New Roman"/>
          <w:b/>
          <w:bCs/>
          <w:i/>
          <w:sz w:val="18"/>
          <w:szCs w:val="18"/>
          <w:rtl/>
          <w:lang w:bidi="ar-LY"/>
        </w:rPr>
      </w:pPr>
    </w:p>
    <w:p w:rsidR="00F362C8" w:rsidRPr="00F362C8" w:rsidRDefault="00F362C8" w:rsidP="00F362C8">
      <w:pPr>
        <w:spacing w:after="0" w:line="240" w:lineRule="auto"/>
        <w:jc w:val="center"/>
        <w:rPr>
          <w:rFonts w:ascii="Times New Roman" w:eastAsia="Calibri" w:hAnsi="Times New Roman" w:cs="Times New Roman"/>
          <w:b/>
          <w:bCs/>
          <w:i/>
          <w:sz w:val="20"/>
          <w:szCs w:val="20"/>
          <w:rtl/>
          <w:lang w:bidi="ar-LY"/>
        </w:rPr>
      </w:pPr>
      <w:r w:rsidRPr="00F362C8">
        <w:rPr>
          <w:rFonts w:ascii="Times New Roman" w:eastAsia="Calibri" w:hAnsi="Times New Roman" w:cs="Times New Roman"/>
          <w:b/>
          <w:bCs/>
          <w:i/>
          <w:sz w:val="20"/>
          <w:szCs w:val="20"/>
          <w:rtl/>
          <w:lang w:bidi="ar-LY"/>
        </w:rPr>
        <w:t>الاستنتاجات</w:t>
      </w:r>
      <w:r w:rsidRPr="00F362C8">
        <w:rPr>
          <w:rFonts w:ascii="Times New Roman" w:eastAsia="Calibri" w:hAnsi="Times New Roman" w:cs="Times New Roman" w:hint="cs"/>
          <w:b/>
          <w:bCs/>
          <w:i/>
          <w:sz w:val="20"/>
          <w:szCs w:val="20"/>
          <w:rtl/>
        </w:rPr>
        <w:t xml:space="preserve"> </w:t>
      </w:r>
      <w:r w:rsidRPr="00F362C8">
        <w:rPr>
          <w:rFonts w:ascii="Times New Roman" w:eastAsia="Calibri" w:hAnsi="Times New Roman" w:cs="Times New Roman"/>
          <w:b/>
          <w:bCs/>
          <w:iCs/>
          <w:sz w:val="20"/>
          <w:szCs w:val="20"/>
          <w:lang w:val="en-GB" w:bidi="ar-LY"/>
        </w:rPr>
        <w:t>Conclusions</w:t>
      </w:r>
    </w:p>
    <w:p w:rsidR="00F362C8" w:rsidRPr="00F362C8" w:rsidRDefault="00F362C8" w:rsidP="00F362C8">
      <w:pPr>
        <w:tabs>
          <w:tab w:val="right" w:pos="10466"/>
        </w:tabs>
        <w:spacing w:after="0" w:line="240" w:lineRule="auto"/>
        <w:jc w:val="both"/>
        <w:rPr>
          <w:rFonts w:ascii="Times New Roman" w:eastAsiaTheme="minorEastAsia" w:hAnsi="Times New Roman" w:cs="Times New Roman"/>
          <w:sz w:val="20"/>
          <w:szCs w:val="20"/>
          <w:rtl/>
        </w:rPr>
      </w:pPr>
      <w:r w:rsidRPr="00F362C8">
        <w:rPr>
          <w:rFonts w:ascii="Times New Roman" w:eastAsiaTheme="minorEastAsia" w:hAnsi="Times New Roman" w:cs="Times New Roman"/>
          <w:sz w:val="20"/>
          <w:szCs w:val="20"/>
          <w:rtl/>
        </w:rPr>
        <w:t>أشارت نتائج الدراسة التجريبية بقسم التحاليل والاختبارات الكيميائية بالشركة الليبية للحديد والصلب أن تركيز الرصاص بــ (</w:t>
      </w:r>
      <w:r w:rsidRPr="00F362C8">
        <w:rPr>
          <w:rFonts w:ascii="Times New Roman" w:eastAsiaTheme="minorEastAsia" w:hAnsi="Times New Roman" w:cs="Times New Roman"/>
          <w:sz w:val="20"/>
          <w:szCs w:val="20"/>
        </w:rPr>
        <w:t>ppm</w:t>
      </w:r>
      <w:r w:rsidRPr="00F362C8">
        <w:rPr>
          <w:rFonts w:ascii="Times New Roman" w:eastAsiaTheme="minorEastAsia" w:hAnsi="Times New Roman" w:cs="Times New Roman"/>
          <w:sz w:val="20"/>
          <w:szCs w:val="20"/>
          <w:rtl/>
        </w:rPr>
        <w:t>) في الأوساط المائية الثلاثة الحامضية والمتعادلة والقاعدية على التوالي كان مابين أقل من حساسية الجهاز(</w:t>
      </w:r>
      <w:r w:rsidRPr="00F362C8">
        <w:rPr>
          <w:rFonts w:ascii="Times New Roman" w:eastAsiaTheme="minorEastAsia" w:hAnsi="Times New Roman" w:cs="Times New Roman"/>
          <w:sz w:val="20"/>
          <w:szCs w:val="20"/>
        </w:rPr>
        <w:t xml:space="preserve"> ppm</w:t>
      </w:r>
      <w:r w:rsidRPr="00F362C8">
        <w:rPr>
          <w:rFonts w:ascii="Times New Roman" w:eastAsiaTheme="minorEastAsia" w:hAnsi="Times New Roman" w:cs="Times New Roman"/>
          <w:sz w:val="20"/>
          <w:szCs w:val="20"/>
          <w:rtl/>
        </w:rPr>
        <w:t>0.001)</w:t>
      </w:r>
      <w:r w:rsidRPr="00F362C8">
        <w:rPr>
          <w:rFonts w:ascii="Times New Roman" w:eastAsiaTheme="minorEastAsia" w:hAnsi="Times New Roman" w:cs="Times New Roman"/>
          <w:color w:val="000000"/>
          <w:sz w:val="20"/>
          <w:szCs w:val="20"/>
          <w:rtl/>
        </w:rPr>
        <w:t xml:space="preserve"> إلى (</w:t>
      </w:r>
      <w:r w:rsidRPr="00F362C8">
        <w:rPr>
          <w:rFonts w:ascii="Times New Roman" w:eastAsiaTheme="minorEastAsia" w:hAnsi="Times New Roman" w:cs="Times New Roman"/>
          <w:color w:val="000000"/>
          <w:sz w:val="20"/>
          <w:szCs w:val="20"/>
        </w:rPr>
        <w:t xml:space="preserve"> ppm</w:t>
      </w:r>
      <w:r w:rsidRPr="00F362C8">
        <w:rPr>
          <w:rFonts w:ascii="Times New Roman" w:eastAsiaTheme="minorEastAsia" w:hAnsi="Times New Roman" w:cs="Times New Roman"/>
          <w:color w:val="000000"/>
          <w:sz w:val="20"/>
          <w:szCs w:val="20"/>
          <w:rtl/>
        </w:rPr>
        <w:t>0.374) و</w:t>
      </w:r>
      <w:r w:rsidRPr="00F362C8">
        <w:rPr>
          <w:rFonts w:ascii="Times New Roman" w:eastAsiaTheme="minorEastAsia" w:hAnsi="Times New Roman" w:cs="Times New Roman" w:hint="cs"/>
          <w:color w:val="000000"/>
          <w:sz w:val="20"/>
          <w:szCs w:val="20"/>
          <w:rtl/>
        </w:rPr>
        <w:t xml:space="preserve"> </w:t>
      </w:r>
      <w:r w:rsidRPr="00F362C8">
        <w:rPr>
          <w:rFonts w:ascii="Times New Roman" w:eastAsiaTheme="minorEastAsia" w:hAnsi="Times New Roman" w:cs="Times New Roman"/>
          <w:color w:val="000000"/>
          <w:sz w:val="20"/>
          <w:szCs w:val="20"/>
          <w:rtl/>
        </w:rPr>
        <w:t>(</w:t>
      </w:r>
      <w:r w:rsidRPr="00F362C8">
        <w:rPr>
          <w:rFonts w:ascii="Times New Roman" w:eastAsiaTheme="minorEastAsia" w:hAnsi="Times New Roman" w:cs="Times New Roman"/>
          <w:color w:val="000000"/>
          <w:sz w:val="20"/>
          <w:szCs w:val="20"/>
        </w:rPr>
        <w:t xml:space="preserve"> ppm</w:t>
      </w:r>
      <w:r w:rsidRPr="00F362C8">
        <w:rPr>
          <w:rFonts w:ascii="Times New Roman" w:eastAsiaTheme="minorEastAsia" w:hAnsi="Times New Roman" w:cs="Times New Roman"/>
          <w:color w:val="000000"/>
          <w:sz w:val="20"/>
          <w:szCs w:val="20"/>
          <w:rtl/>
        </w:rPr>
        <w:t xml:space="preserve">0.550) </w:t>
      </w:r>
      <w:r w:rsidRPr="00F362C8">
        <w:rPr>
          <w:rFonts w:ascii="Times New Roman" w:eastAsiaTheme="minorEastAsia" w:hAnsi="Times New Roman" w:cs="Times New Roman"/>
          <w:sz w:val="20"/>
          <w:szCs w:val="20"/>
          <w:rtl/>
        </w:rPr>
        <w:t xml:space="preserve">و </w:t>
      </w:r>
      <w:r w:rsidRPr="00F362C8">
        <w:rPr>
          <w:rFonts w:ascii="Times New Roman" w:eastAsiaTheme="minorEastAsia" w:hAnsi="Times New Roman" w:cs="Times New Roman"/>
          <w:sz w:val="20"/>
          <w:szCs w:val="20"/>
        </w:rPr>
        <w:t xml:space="preserve"> ppm)</w:t>
      </w:r>
      <w:r w:rsidRPr="00F362C8">
        <w:rPr>
          <w:rFonts w:ascii="Times New Roman" w:eastAsiaTheme="minorEastAsia" w:hAnsi="Times New Roman" w:cs="Times New Roman"/>
          <w:sz w:val="20"/>
          <w:szCs w:val="20"/>
          <w:rtl/>
        </w:rPr>
        <w:t>0.643) وهي تراكيز عالية جدًا تفوق الحدود المسموح بها، بينما تركيز الكادميوم في جميع العينات المدروسة فكان أقل من حساسية الجهاز، أما تركيز النيكل كان أقل من حساسية الجهاز</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 xml:space="preserve">في جميع العينات إلى </w:t>
      </w:r>
      <w:r w:rsidRPr="00F362C8">
        <w:rPr>
          <w:rFonts w:ascii="Times New Roman" w:eastAsiaTheme="minorEastAsia" w:hAnsi="Times New Roman" w:cs="Times New Roman"/>
          <w:sz w:val="20"/>
          <w:szCs w:val="20"/>
        </w:rPr>
        <w:t xml:space="preserve"> ppm)</w:t>
      </w:r>
      <w:r w:rsidRPr="00F362C8">
        <w:rPr>
          <w:rFonts w:ascii="Times New Roman" w:eastAsiaTheme="minorEastAsia" w:hAnsi="Times New Roman" w:cs="Times New Roman"/>
          <w:sz w:val="20"/>
          <w:szCs w:val="20"/>
          <w:rtl/>
        </w:rPr>
        <w:t>0.260)</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لعينة الآلات الحاسبة في الوسط المتعادل وهو تركيز يفوق الحدود المسموح بها</w:t>
      </w:r>
      <w:r w:rsidRPr="00F362C8">
        <w:rPr>
          <w:rFonts w:ascii="Times New Roman" w:eastAsiaTheme="minorEastAsia" w:hAnsi="Times New Roman" w:cs="Times New Roman" w:hint="cs"/>
          <w:sz w:val="20"/>
          <w:szCs w:val="20"/>
          <w:rtl/>
        </w:rPr>
        <w:t>، لذلك نوصي ب</w:t>
      </w:r>
      <w:r w:rsidRPr="00F362C8">
        <w:rPr>
          <w:rFonts w:ascii="Times New Roman" w:eastAsiaTheme="minorEastAsia" w:hAnsi="Times New Roman" w:cs="Times New Roman"/>
          <w:sz w:val="20"/>
          <w:szCs w:val="20"/>
          <w:rtl/>
        </w:rPr>
        <w:t>فصل النفايات عن بعضها البعض وخاصة النفايات الإلكترونية</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وإعادة تدويرها بدلاً من حرقها أو ردمها</w:t>
      </w:r>
      <w:r w:rsidRPr="00F362C8">
        <w:rPr>
          <w:rFonts w:ascii="Times New Roman" w:eastAsiaTheme="minorEastAsia" w:hAnsi="Times New Roman" w:cs="Times New Roman" w:hint="cs"/>
          <w:sz w:val="20"/>
          <w:szCs w:val="20"/>
          <w:rtl/>
        </w:rPr>
        <w:t xml:space="preserve">، وكذلك  </w:t>
      </w:r>
      <w:r w:rsidRPr="00F362C8">
        <w:rPr>
          <w:rFonts w:ascii="Times New Roman" w:eastAsiaTheme="minorEastAsia" w:hAnsi="Times New Roman" w:cs="Times New Roman"/>
          <w:sz w:val="20"/>
          <w:szCs w:val="20"/>
          <w:rtl/>
        </w:rPr>
        <w:t>الحد من استيراد الأجهزة الإلكترونية المستعملة وذات الجودة المنخفضة</w:t>
      </w:r>
      <w:r w:rsidRPr="00F362C8">
        <w:rPr>
          <w:rFonts w:ascii="Times New Roman" w:eastAsiaTheme="minorEastAsia" w:hAnsi="Times New Roman" w:cs="Times New Roman" w:hint="cs"/>
          <w:sz w:val="20"/>
          <w:szCs w:val="20"/>
          <w:rtl/>
        </w:rPr>
        <w:t xml:space="preserve">، بالإضافة إلى </w:t>
      </w:r>
      <w:r w:rsidRPr="00F362C8">
        <w:rPr>
          <w:rFonts w:ascii="Times New Roman" w:eastAsiaTheme="minorEastAsia" w:hAnsi="Times New Roman" w:cs="Times New Roman"/>
          <w:sz w:val="20"/>
          <w:szCs w:val="20"/>
          <w:rtl/>
        </w:rPr>
        <w:t>تعليم وتثقيف كافة الفئات العمرية في المجتمع</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بمخاطر النفايات الإلكترونية</w:t>
      </w:r>
      <w:r w:rsidRPr="00F362C8">
        <w:rPr>
          <w:rFonts w:ascii="Times New Roman" w:eastAsiaTheme="minorEastAsia" w:hAnsi="Times New Roman" w:cs="Times New Roman" w:hint="cs"/>
          <w:sz w:val="20"/>
          <w:szCs w:val="20"/>
          <w:rtl/>
        </w:rPr>
        <w:t>، مع ضرورة</w:t>
      </w:r>
      <w:r w:rsidRPr="00F362C8">
        <w:rPr>
          <w:rFonts w:ascii="Times New Roman" w:eastAsiaTheme="minorEastAsia" w:hAnsi="Times New Roman" w:cs="Times New Roman"/>
          <w:sz w:val="20"/>
          <w:szCs w:val="20"/>
          <w:rtl/>
        </w:rPr>
        <w:t xml:space="preserve"> إجراء أبحاث مستقبلية لتقدير</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العناصر المعدنية التي من الممكن أن تنتج عن تحلل النفايات الالكترونية وخاصة العناصر السامة منها.</w:t>
      </w:r>
    </w:p>
    <w:p w:rsidR="00F362C8" w:rsidRPr="00F362C8" w:rsidRDefault="00F362C8" w:rsidP="00F362C8">
      <w:pPr>
        <w:tabs>
          <w:tab w:val="right" w:pos="10466"/>
        </w:tabs>
        <w:spacing w:after="0" w:line="240" w:lineRule="auto"/>
        <w:jc w:val="both"/>
        <w:rPr>
          <w:rFonts w:ascii="Times New Roman" w:eastAsiaTheme="minorEastAsia" w:hAnsi="Times New Roman" w:cs="Times New Roman"/>
          <w:sz w:val="18"/>
          <w:szCs w:val="18"/>
          <w:rtl/>
        </w:rPr>
      </w:pPr>
    </w:p>
    <w:p w:rsidR="00F362C8" w:rsidRPr="00F362C8" w:rsidRDefault="00F362C8" w:rsidP="00F362C8">
      <w:pPr>
        <w:tabs>
          <w:tab w:val="right" w:pos="10466"/>
        </w:tabs>
        <w:spacing w:after="0" w:line="240" w:lineRule="auto"/>
        <w:jc w:val="center"/>
        <w:rPr>
          <w:rFonts w:ascii="Times New Roman" w:eastAsia="Calibri" w:hAnsi="Times New Roman" w:cs="Times New Roman"/>
          <w:b/>
          <w:bCs/>
          <w:i/>
          <w:sz w:val="20"/>
          <w:szCs w:val="20"/>
          <w:rtl/>
          <w:lang w:val="en-GB"/>
        </w:rPr>
      </w:pPr>
      <w:r w:rsidRPr="00F362C8">
        <w:rPr>
          <w:rFonts w:ascii="Times New Roman" w:eastAsia="Calibri" w:hAnsi="Times New Roman" w:cs="Times New Roman"/>
          <w:b/>
          <w:bCs/>
          <w:i/>
          <w:sz w:val="20"/>
          <w:szCs w:val="20"/>
          <w:rtl/>
        </w:rPr>
        <w:t>المراجع</w:t>
      </w:r>
      <w:r w:rsidRPr="00F362C8">
        <w:rPr>
          <w:rFonts w:ascii="Times New Roman" w:eastAsia="Calibri" w:hAnsi="Times New Roman" w:cs="Times New Roman" w:hint="cs"/>
          <w:b/>
          <w:bCs/>
          <w:i/>
          <w:sz w:val="20"/>
          <w:szCs w:val="20"/>
          <w:rtl/>
        </w:rPr>
        <w:t xml:space="preserve"> </w:t>
      </w:r>
      <w:r w:rsidRPr="00F362C8">
        <w:rPr>
          <w:rFonts w:ascii="Times New Roman" w:eastAsia="Calibri" w:hAnsi="Times New Roman" w:cs="Times New Roman"/>
          <w:b/>
          <w:bCs/>
          <w:iCs/>
          <w:sz w:val="20"/>
          <w:szCs w:val="20"/>
          <w:lang w:val="en-GB"/>
        </w:rPr>
        <w:t>References</w:t>
      </w:r>
    </w:p>
    <w:p w:rsidR="00F362C8" w:rsidRPr="00F362C8" w:rsidRDefault="00F362C8" w:rsidP="00F362C8">
      <w:pPr>
        <w:spacing w:after="0" w:line="240" w:lineRule="auto"/>
        <w:jc w:val="both"/>
        <w:rPr>
          <w:rFonts w:ascii="Times New Roman" w:eastAsia="Calibri" w:hAnsi="Times New Roman" w:cs="Times New Roman"/>
          <w:noProof/>
          <w:sz w:val="20"/>
          <w:szCs w:val="20"/>
        </w:rPr>
      </w:pPr>
      <w:r w:rsidRPr="00F362C8">
        <w:rPr>
          <w:rFonts w:ascii="Times New Roman" w:eastAsia="Calibri" w:hAnsi="Times New Roman" w:cs="Times New Roman" w:hint="cs"/>
          <w:noProof/>
          <w:sz w:val="20"/>
          <w:szCs w:val="20"/>
          <w:rtl/>
        </w:rPr>
        <w:t xml:space="preserve">1) </w:t>
      </w:r>
      <w:r w:rsidRPr="00F362C8">
        <w:rPr>
          <w:rFonts w:ascii="Times New Roman" w:eastAsia="Calibri" w:hAnsi="Times New Roman" w:cs="Times New Roman"/>
          <w:noProof/>
          <w:sz w:val="20"/>
          <w:szCs w:val="20"/>
          <w:rtl/>
        </w:rPr>
        <w:t>شقير, عبد الحميد. (2014). النفايات الإلكترونية</w:t>
      </w:r>
      <w:r w:rsidRPr="00F362C8">
        <w:rPr>
          <w:rFonts w:ascii="Times New Roman" w:eastAsia="Calibri" w:hAnsi="Times New Roman" w:cs="Times New Roman" w:hint="cs"/>
          <w:noProof/>
          <w:sz w:val="20"/>
          <w:szCs w:val="20"/>
          <w:rtl/>
        </w:rPr>
        <w:t xml:space="preserve"> </w:t>
      </w:r>
      <w:r w:rsidRPr="00F362C8">
        <w:rPr>
          <w:rFonts w:ascii="Times New Roman" w:eastAsia="Calibri" w:hAnsi="Times New Roman" w:cs="Times New Roman"/>
          <w:noProof/>
          <w:sz w:val="20"/>
          <w:szCs w:val="20"/>
          <w:rtl/>
        </w:rPr>
        <w:t>ومخاطرها على الصحة والبيئة. التكنولوجيا الخضراء علوم البيئة: مجلة الكويت. العدد 373.</w:t>
      </w:r>
    </w:p>
    <w:p w:rsidR="00F362C8" w:rsidRPr="00F362C8" w:rsidRDefault="00F362C8" w:rsidP="00F362C8">
      <w:pPr>
        <w:spacing w:after="0" w:line="240" w:lineRule="auto"/>
        <w:jc w:val="both"/>
        <w:rPr>
          <w:rFonts w:ascii="Times New Roman" w:eastAsia="Calibri" w:hAnsi="Times New Roman" w:cs="Times New Roman"/>
          <w:noProof/>
          <w:sz w:val="20"/>
          <w:szCs w:val="20"/>
          <w:rtl/>
        </w:rPr>
      </w:pPr>
      <w:r w:rsidRPr="00F362C8">
        <w:rPr>
          <w:rFonts w:ascii="Times New Roman" w:eastAsia="Calibri" w:hAnsi="Times New Roman" w:cs="Times New Roman" w:hint="cs"/>
          <w:noProof/>
          <w:sz w:val="20"/>
          <w:szCs w:val="20"/>
          <w:rtl/>
        </w:rPr>
        <w:t xml:space="preserve">2) </w:t>
      </w:r>
      <w:r w:rsidRPr="00F362C8">
        <w:rPr>
          <w:rFonts w:ascii="Times New Roman" w:eastAsia="Calibri" w:hAnsi="Times New Roman" w:cs="Times New Roman"/>
          <w:noProof/>
          <w:sz w:val="20"/>
          <w:szCs w:val="20"/>
          <w:rtl/>
        </w:rPr>
        <w:t>العودات</w:t>
      </w:r>
      <w:r w:rsidRPr="00F362C8">
        <w:rPr>
          <w:rFonts w:ascii="Times New Roman" w:eastAsia="Calibri" w:hAnsi="Times New Roman" w:cs="Times New Roman" w:hint="cs"/>
          <w:noProof/>
          <w:sz w:val="20"/>
          <w:szCs w:val="20"/>
          <w:rtl/>
        </w:rPr>
        <w:t>،</w:t>
      </w:r>
      <w:r w:rsidRPr="00F362C8">
        <w:rPr>
          <w:rFonts w:ascii="Times New Roman" w:eastAsia="Calibri" w:hAnsi="Times New Roman" w:cs="Times New Roman"/>
          <w:noProof/>
          <w:sz w:val="20"/>
          <w:szCs w:val="20"/>
          <w:rtl/>
        </w:rPr>
        <w:t xml:space="preserve"> محمد. (2000). النظام البيئي والتلوث. المملكة العربية السعودية. مدينة الملك عبد العزيز للعلوم والتقنية. الإدارة العامة للتوعية العلمية والنشر. </w:t>
      </w:r>
    </w:p>
    <w:p w:rsidR="00F362C8" w:rsidRPr="00F362C8" w:rsidRDefault="00F362C8" w:rsidP="00F362C8">
      <w:pPr>
        <w:bidi w:val="0"/>
        <w:spacing w:after="0" w:line="240" w:lineRule="auto"/>
        <w:jc w:val="both"/>
        <w:rPr>
          <w:rFonts w:ascii="Times New Roman" w:eastAsia="Calibri" w:hAnsi="Times New Roman" w:cs="Times New Roman"/>
          <w:noProof/>
          <w:sz w:val="18"/>
          <w:szCs w:val="18"/>
        </w:rPr>
      </w:pPr>
      <w:r w:rsidRPr="00F362C8">
        <w:rPr>
          <w:rFonts w:ascii="Times New Roman" w:eastAsia="Calibri" w:hAnsi="Times New Roman" w:cs="Times New Roman"/>
          <w:noProof/>
          <w:sz w:val="18"/>
          <w:szCs w:val="18"/>
        </w:rPr>
        <w:t xml:space="preserve">3) Kunacheva, C., Juanga, J. P., &amp; Visvanathan, C. (2009). Electrical and electronic waste inventory and management strategies in Bangkok, Thailand. International Journal of Environment and Waste Management, 3(1-2), 107-119. </w:t>
      </w:r>
    </w:p>
    <w:p w:rsidR="00F362C8" w:rsidRPr="00F362C8" w:rsidRDefault="00F362C8" w:rsidP="00F362C8">
      <w:pPr>
        <w:bidi w:val="0"/>
        <w:spacing w:after="0" w:line="240" w:lineRule="auto"/>
        <w:jc w:val="both"/>
        <w:rPr>
          <w:rFonts w:ascii="Times New Roman" w:eastAsia="Calibri" w:hAnsi="Times New Roman" w:cs="Times New Roman"/>
          <w:noProof/>
          <w:sz w:val="18"/>
          <w:szCs w:val="18"/>
        </w:rPr>
      </w:pPr>
      <w:r w:rsidRPr="00F362C8">
        <w:rPr>
          <w:rFonts w:ascii="Times New Roman" w:eastAsia="Calibri" w:hAnsi="Times New Roman" w:cs="Times New Roman"/>
          <w:noProof/>
          <w:sz w:val="18"/>
          <w:szCs w:val="18"/>
        </w:rPr>
        <w:t xml:space="preserve">4) Adaramodu, A., Osuntogun, A., &amp; Ehi-Eromosele, C. (2012). Heavy metal concentration of surface dust present in e-waste components: The Westminister electronic market, Lagos case study. </w:t>
      </w:r>
    </w:p>
    <w:p w:rsidR="00F362C8" w:rsidRPr="00F362C8" w:rsidRDefault="00F362C8" w:rsidP="00F362C8">
      <w:pPr>
        <w:spacing w:after="0" w:line="240" w:lineRule="auto"/>
        <w:jc w:val="both"/>
        <w:rPr>
          <w:rFonts w:ascii="Times New Roman" w:eastAsia="Calibri" w:hAnsi="Times New Roman" w:cs="Times New Roman"/>
          <w:noProof/>
          <w:sz w:val="20"/>
          <w:szCs w:val="20"/>
          <w:rtl/>
        </w:rPr>
      </w:pPr>
      <w:r w:rsidRPr="00F362C8">
        <w:rPr>
          <w:rFonts w:ascii="Times New Roman" w:eastAsia="Calibri" w:hAnsi="Times New Roman" w:cs="Times New Roman" w:hint="cs"/>
          <w:noProof/>
          <w:sz w:val="20"/>
          <w:szCs w:val="20"/>
          <w:rtl/>
        </w:rPr>
        <w:t xml:space="preserve">5) </w:t>
      </w:r>
      <w:r w:rsidRPr="00F362C8">
        <w:rPr>
          <w:rFonts w:ascii="Times New Roman" w:eastAsia="Calibri" w:hAnsi="Times New Roman" w:cs="Times New Roman"/>
          <w:noProof/>
          <w:sz w:val="20"/>
          <w:szCs w:val="20"/>
          <w:rtl/>
        </w:rPr>
        <w:t>الرواشدة</w:t>
      </w:r>
      <w:r w:rsidRPr="00F362C8">
        <w:rPr>
          <w:rFonts w:ascii="Times New Roman" w:eastAsia="Calibri" w:hAnsi="Times New Roman" w:cs="Times New Roman" w:hint="cs"/>
          <w:noProof/>
          <w:sz w:val="20"/>
          <w:szCs w:val="20"/>
          <w:rtl/>
        </w:rPr>
        <w:t>،</w:t>
      </w:r>
      <w:r w:rsidRPr="00F362C8">
        <w:rPr>
          <w:rFonts w:ascii="Times New Roman" w:eastAsia="Calibri" w:hAnsi="Times New Roman" w:cs="Times New Roman"/>
          <w:noProof/>
          <w:sz w:val="20"/>
          <w:szCs w:val="20"/>
          <w:rtl/>
        </w:rPr>
        <w:t xml:space="preserve"> زهران. (2012). مشكلة تلوث المياه الجوفية في إقليم الجبل الأخضر. المؤتمر الدولي الأول حول موارد المياه بالجبل الأخضر (الواقع والأفاق). كلية الموارد الطبيعية وعلوم البيئة - جامعة عمر المختار / البيضاء - ليبيا. </w:t>
      </w:r>
    </w:p>
    <w:p w:rsidR="00F362C8" w:rsidRPr="00F362C8" w:rsidRDefault="00F362C8" w:rsidP="00F362C8">
      <w:pPr>
        <w:bidi w:val="0"/>
        <w:spacing w:after="0" w:line="240" w:lineRule="auto"/>
        <w:jc w:val="both"/>
        <w:rPr>
          <w:rFonts w:ascii="Times New Roman" w:eastAsia="Calibri" w:hAnsi="Times New Roman" w:cs="Times New Roman"/>
          <w:noProof/>
          <w:sz w:val="18"/>
          <w:szCs w:val="18"/>
        </w:rPr>
      </w:pPr>
      <w:r w:rsidRPr="00F362C8">
        <w:rPr>
          <w:rFonts w:ascii="Times New Roman" w:eastAsia="Calibri" w:hAnsi="Times New Roman" w:cs="Times New Roman"/>
          <w:noProof/>
          <w:sz w:val="18"/>
          <w:szCs w:val="18"/>
        </w:rPr>
        <w:t>6) Bolger, P. M., Yess, N. J., Gunderson, E. L., Troxell, T. C., &amp; Carrington, C. D. (1996). Identification and reduction of sources of dietary lead in the United States. Food Additives &amp; Contaminants, 13(1), 53-60.</w:t>
      </w:r>
    </w:p>
    <w:p w:rsidR="00F362C8" w:rsidRPr="00F362C8" w:rsidRDefault="00F362C8" w:rsidP="00F362C8">
      <w:pPr>
        <w:spacing w:after="0" w:line="240" w:lineRule="auto"/>
        <w:jc w:val="both"/>
        <w:rPr>
          <w:rFonts w:ascii="Times New Roman" w:eastAsia="Calibri" w:hAnsi="Times New Roman" w:cs="Times New Roman"/>
          <w:noProof/>
          <w:sz w:val="20"/>
          <w:szCs w:val="20"/>
          <w:rtl/>
        </w:rPr>
      </w:pPr>
      <w:r w:rsidRPr="00F362C8">
        <w:rPr>
          <w:rFonts w:ascii="Times New Roman" w:eastAsia="Calibri" w:hAnsi="Times New Roman" w:cs="Times New Roman" w:hint="cs"/>
          <w:noProof/>
          <w:sz w:val="20"/>
          <w:szCs w:val="20"/>
          <w:rtl/>
        </w:rPr>
        <w:t xml:space="preserve">7) </w:t>
      </w:r>
      <w:r w:rsidRPr="00F362C8">
        <w:rPr>
          <w:rFonts w:ascii="Times New Roman" w:eastAsia="Calibri" w:hAnsi="Times New Roman" w:cs="Times New Roman"/>
          <w:noProof/>
          <w:sz w:val="20"/>
          <w:szCs w:val="20"/>
          <w:rtl/>
        </w:rPr>
        <w:t>منظمة الصحة العالمية. المكتب الإقليمي لشرق المتوسط. المركز الإقليمي لأنشطة صحة البيئة.</w:t>
      </w:r>
      <w:r w:rsidRPr="00F362C8">
        <w:rPr>
          <w:rFonts w:ascii="Times New Roman" w:eastAsia="Calibri" w:hAnsi="Times New Roman" w:cs="Times New Roman" w:hint="cs"/>
          <w:noProof/>
          <w:sz w:val="20"/>
          <w:szCs w:val="20"/>
          <w:rtl/>
        </w:rPr>
        <w:t xml:space="preserve"> </w:t>
      </w:r>
      <w:r w:rsidRPr="00F362C8">
        <w:rPr>
          <w:rFonts w:ascii="Times New Roman" w:eastAsia="Calibri" w:hAnsi="Times New Roman" w:cs="Times New Roman"/>
          <w:noProof/>
          <w:sz w:val="20"/>
          <w:szCs w:val="20"/>
          <w:rtl/>
        </w:rPr>
        <w:t>(2005)</w:t>
      </w:r>
      <w:r w:rsidRPr="00F362C8">
        <w:rPr>
          <w:rFonts w:ascii="Times New Roman" w:eastAsia="Calibri" w:hAnsi="Times New Roman" w:cs="Times New Roman" w:hint="cs"/>
          <w:noProof/>
          <w:sz w:val="20"/>
          <w:szCs w:val="20"/>
          <w:rtl/>
        </w:rPr>
        <w:t>،</w:t>
      </w:r>
      <w:r w:rsidRPr="00F362C8">
        <w:rPr>
          <w:rFonts w:ascii="Times New Roman" w:eastAsia="Calibri" w:hAnsi="Times New Roman" w:cs="Times New Roman"/>
          <w:noProof/>
          <w:sz w:val="20"/>
          <w:szCs w:val="20"/>
          <w:rtl/>
        </w:rPr>
        <w:t xml:space="preserve"> المواد الكيميائية الخطرة على صحة الإنسان والبيئة. عمان- الأردن.</w:t>
      </w:r>
    </w:p>
    <w:p w:rsidR="00F362C8" w:rsidRPr="00F362C8" w:rsidRDefault="00F362C8" w:rsidP="00F362C8">
      <w:pPr>
        <w:spacing w:after="0" w:line="240" w:lineRule="auto"/>
        <w:jc w:val="both"/>
        <w:rPr>
          <w:rFonts w:ascii="Times New Roman" w:eastAsia="Calibri" w:hAnsi="Times New Roman" w:cs="Times New Roman"/>
          <w:noProof/>
          <w:sz w:val="20"/>
          <w:szCs w:val="20"/>
        </w:rPr>
      </w:pPr>
      <w:r w:rsidRPr="00F362C8">
        <w:rPr>
          <w:rFonts w:ascii="Times New Roman" w:eastAsia="Calibri" w:hAnsi="Times New Roman" w:cs="Times New Roman" w:hint="cs"/>
          <w:noProof/>
          <w:sz w:val="20"/>
          <w:szCs w:val="20"/>
          <w:rtl/>
        </w:rPr>
        <w:t xml:space="preserve">8) </w:t>
      </w:r>
      <w:r w:rsidRPr="00F362C8">
        <w:rPr>
          <w:rFonts w:ascii="Times New Roman" w:eastAsia="Calibri" w:hAnsi="Times New Roman" w:cs="Times New Roman"/>
          <w:noProof/>
          <w:sz w:val="20"/>
          <w:szCs w:val="20"/>
          <w:rtl/>
        </w:rPr>
        <w:t>إسلام</w:t>
      </w:r>
      <w:r w:rsidRPr="00F362C8">
        <w:rPr>
          <w:rFonts w:ascii="Times New Roman" w:eastAsia="Calibri" w:hAnsi="Times New Roman" w:cs="Times New Roman" w:hint="cs"/>
          <w:noProof/>
          <w:sz w:val="20"/>
          <w:szCs w:val="20"/>
          <w:rtl/>
        </w:rPr>
        <w:t>،</w:t>
      </w:r>
      <w:r w:rsidRPr="00F362C8">
        <w:rPr>
          <w:rFonts w:ascii="Times New Roman" w:eastAsia="Calibri" w:hAnsi="Times New Roman" w:cs="Times New Roman"/>
          <w:noProof/>
          <w:sz w:val="20"/>
          <w:szCs w:val="20"/>
          <w:rtl/>
        </w:rPr>
        <w:t xml:space="preserve"> أحمد. (1990). التلوث مشكلة العصر: عالم المعرفة. المجلس الوطني للثقافة والفنون والآداب - الكويت.</w:t>
      </w:r>
    </w:p>
    <w:p w:rsidR="00F362C8" w:rsidRPr="00F362C8" w:rsidRDefault="00F362C8" w:rsidP="00F362C8">
      <w:pPr>
        <w:spacing w:after="0" w:line="240" w:lineRule="auto"/>
        <w:jc w:val="both"/>
        <w:rPr>
          <w:rFonts w:ascii="Times New Roman" w:eastAsia="Calibri" w:hAnsi="Times New Roman" w:cs="Times New Roman"/>
          <w:noProof/>
          <w:sz w:val="20"/>
          <w:szCs w:val="20"/>
        </w:rPr>
      </w:pPr>
      <w:r w:rsidRPr="00F362C8">
        <w:rPr>
          <w:rFonts w:ascii="Times New Roman" w:eastAsia="Calibri" w:hAnsi="Times New Roman" w:cs="Times New Roman" w:hint="cs"/>
          <w:noProof/>
          <w:sz w:val="20"/>
          <w:szCs w:val="20"/>
          <w:rtl/>
        </w:rPr>
        <w:t xml:space="preserve">9) </w:t>
      </w:r>
      <w:r w:rsidRPr="00F362C8">
        <w:rPr>
          <w:rFonts w:ascii="Times New Roman" w:eastAsia="Calibri" w:hAnsi="Times New Roman" w:cs="Times New Roman"/>
          <w:noProof/>
          <w:sz w:val="20"/>
          <w:szCs w:val="20"/>
          <w:rtl/>
        </w:rPr>
        <w:t>عبدالرسول</w:t>
      </w:r>
      <w:r w:rsidRPr="00F362C8">
        <w:rPr>
          <w:rFonts w:ascii="Times New Roman" w:eastAsia="Calibri" w:hAnsi="Times New Roman" w:cs="Times New Roman" w:hint="cs"/>
          <w:noProof/>
          <w:sz w:val="20"/>
          <w:szCs w:val="20"/>
          <w:rtl/>
        </w:rPr>
        <w:t>،</w:t>
      </w:r>
      <w:r w:rsidRPr="00F362C8">
        <w:rPr>
          <w:rFonts w:ascii="Times New Roman" w:eastAsia="Calibri" w:hAnsi="Times New Roman" w:cs="Times New Roman"/>
          <w:noProof/>
          <w:sz w:val="20"/>
          <w:szCs w:val="20"/>
          <w:rtl/>
        </w:rPr>
        <w:t xml:space="preserve"> نبراس. (2013). التأثيرات البيئية للبطاريات وبعض الأجهزة الكهربائية الصغيرة في النفايات والسمية الناتجة عنها. جامعة بغداد- مركز بحوث السوق وحماية المستهلك. العراق.</w:t>
      </w:r>
    </w:p>
    <w:p w:rsidR="00F362C8" w:rsidRPr="00F362C8" w:rsidRDefault="00F362C8" w:rsidP="00F362C8">
      <w:pPr>
        <w:spacing w:after="0" w:line="240" w:lineRule="auto"/>
        <w:contextualSpacing/>
        <w:rPr>
          <w:rFonts w:ascii="Times New Roman" w:eastAsia="Calibri" w:hAnsi="Times New Roman" w:cs="Times New Roman"/>
          <w:noProof/>
          <w:sz w:val="20"/>
          <w:szCs w:val="20"/>
          <w:rtl/>
        </w:rPr>
      </w:pPr>
      <w:r w:rsidRPr="00F362C8">
        <w:rPr>
          <w:rFonts w:ascii="Times New Roman" w:eastAsia="Calibri" w:hAnsi="Times New Roman" w:cs="Times New Roman" w:hint="cs"/>
          <w:noProof/>
          <w:sz w:val="20"/>
          <w:szCs w:val="20"/>
          <w:rtl/>
        </w:rPr>
        <w:t xml:space="preserve">10) </w:t>
      </w:r>
      <w:r w:rsidRPr="00F362C8">
        <w:rPr>
          <w:rFonts w:ascii="Times New Roman" w:eastAsia="Calibri" w:hAnsi="Times New Roman" w:cs="Times New Roman"/>
          <w:noProof/>
          <w:sz w:val="20"/>
          <w:szCs w:val="20"/>
          <w:rtl/>
        </w:rPr>
        <w:t xml:space="preserve">زام, وسام, 2016. سلسلة العناصر المعدنية- النيكل </w:t>
      </w:r>
      <w:r w:rsidRPr="00F362C8">
        <w:rPr>
          <w:rFonts w:ascii="Times New Roman" w:eastAsia="Calibri" w:hAnsi="Times New Roman" w:cs="Times New Roman"/>
          <w:noProof/>
          <w:sz w:val="20"/>
          <w:szCs w:val="20"/>
        </w:rPr>
        <w:t>Nickel</w:t>
      </w:r>
      <w:r w:rsidRPr="00F362C8">
        <w:rPr>
          <w:rFonts w:ascii="Times New Roman" w:eastAsia="Calibri" w:hAnsi="Times New Roman" w:cs="Times New Roman"/>
          <w:noProof/>
          <w:sz w:val="20"/>
          <w:szCs w:val="20"/>
          <w:rtl/>
        </w:rPr>
        <w:t xml:space="preserve">. الباحثون السوريون. </w:t>
      </w:r>
    </w:p>
    <w:p w:rsidR="00F362C8" w:rsidRPr="00F362C8" w:rsidRDefault="00F362C8" w:rsidP="00F362C8">
      <w:pPr>
        <w:bidi w:val="0"/>
        <w:spacing w:after="0" w:line="240" w:lineRule="auto"/>
        <w:rPr>
          <w:rFonts w:ascii="Times New Roman" w:eastAsia="Calibri" w:hAnsi="Times New Roman" w:cs="Times New Roman"/>
          <w:noProof/>
          <w:sz w:val="18"/>
          <w:szCs w:val="18"/>
        </w:rPr>
      </w:pPr>
      <w:r w:rsidRPr="00F362C8">
        <w:rPr>
          <w:rFonts w:ascii="Times New Roman" w:eastAsia="Calibri" w:hAnsi="Times New Roman" w:cs="Times New Roman"/>
          <w:noProof/>
          <w:sz w:val="18"/>
          <w:szCs w:val="18"/>
        </w:rPr>
        <w:t>https://www.syr-res.com/pdf.php?id= 10304&amp;token.. 24/05/2016.</w:t>
      </w:r>
    </w:p>
    <w:p w:rsidR="00F362C8" w:rsidRPr="00F362C8" w:rsidRDefault="00F362C8" w:rsidP="00F362C8">
      <w:pPr>
        <w:spacing w:after="0" w:line="240" w:lineRule="auto"/>
        <w:rPr>
          <w:rFonts w:ascii="Times New Roman" w:eastAsia="Calibri" w:hAnsi="Times New Roman" w:cs="Times New Roman"/>
          <w:noProof/>
          <w:sz w:val="16"/>
          <w:szCs w:val="16"/>
          <w:rtl/>
        </w:rPr>
      </w:pPr>
      <w:r w:rsidRPr="00F362C8">
        <w:rPr>
          <w:rFonts w:ascii="Times New Roman" w:eastAsia="Calibri" w:hAnsi="Times New Roman" w:cs="Times New Roman" w:hint="cs"/>
          <w:noProof/>
          <w:sz w:val="20"/>
          <w:szCs w:val="20"/>
          <w:rtl/>
        </w:rPr>
        <w:t xml:space="preserve">11) </w:t>
      </w:r>
      <w:r w:rsidRPr="00F362C8">
        <w:rPr>
          <w:rFonts w:ascii="Times New Roman" w:eastAsia="Calibri" w:hAnsi="Times New Roman" w:cs="Times New Roman"/>
          <w:noProof/>
          <w:sz w:val="20"/>
          <w:szCs w:val="20"/>
          <w:rtl/>
        </w:rPr>
        <w:t xml:space="preserve">موقع على الشبكة العنكبوتية الإلكترونية. </w:t>
      </w:r>
      <w:r w:rsidRPr="00F362C8">
        <w:rPr>
          <w:rFonts w:ascii="Times New Roman" w:eastAsia="Calibri" w:hAnsi="Times New Roman" w:cs="Times New Roman"/>
          <w:noProof/>
          <w:sz w:val="16"/>
          <w:szCs w:val="16"/>
        </w:rPr>
        <w:t>http://www.feedo.net/Environment/Environmental%2029%20Problems/Poisoning/HeavyMetals.htm. 05/03/2017</w:t>
      </w:r>
    </w:p>
    <w:p w:rsidR="00F362C8" w:rsidRPr="00F362C8" w:rsidRDefault="00F362C8" w:rsidP="00F362C8">
      <w:pPr>
        <w:spacing w:after="0" w:line="240" w:lineRule="auto"/>
        <w:jc w:val="both"/>
        <w:rPr>
          <w:rFonts w:ascii="Times New Roman" w:eastAsia="Calibri" w:hAnsi="Times New Roman" w:cs="Times New Roman"/>
          <w:noProof/>
          <w:sz w:val="20"/>
          <w:szCs w:val="20"/>
          <w:rtl/>
        </w:rPr>
      </w:pPr>
    </w:p>
    <w:p w:rsidR="00BE1AD4" w:rsidRPr="008C6C12" w:rsidRDefault="00BE1AD4">
      <w:pPr>
        <w:bidi w:val="0"/>
        <w:rPr>
          <w:rFonts w:ascii="Times New Roman" w:eastAsia="Calibri" w:hAnsi="Times New Roman" w:cs="Times New Roman"/>
          <w:b/>
          <w:bCs/>
          <w:iCs/>
        </w:rPr>
      </w:pPr>
      <w:r>
        <w:rPr>
          <w:rFonts w:ascii="Times New Roman" w:eastAsia="Calibri" w:hAnsi="Times New Roman" w:cs="Times New Roman"/>
          <w:b/>
          <w:bCs/>
          <w:iCs/>
          <w:rtl/>
          <w:lang w:val="en-GB"/>
        </w:rPr>
        <w:br w:type="page"/>
      </w:r>
    </w:p>
    <w:p w:rsidR="00F362C8" w:rsidRPr="00F362C8" w:rsidRDefault="00F362C8" w:rsidP="00F362C8">
      <w:pPr>
        <w:spacing w:after="0" w:line="240" w:lineRule="auto"/>
        <w:jc w:val="center"/>
        <w:rPr>
          <w:rFonts w:ascii="Times New Roman" w:eastAsiaTheme="minorEastAsia" w:hAnsi="Times New Roman" w:cs="Times New Roman"/>
          <w:b/>
          <w:bCs/>
          <w:rtl/>
          <w:lang w:bidi="ar-LY"/>
        </w:rPr>
      </w:pPr>
      <w:r w:rsidRPr="00F362C8">
        <w:rPr>
          <w:rFonts w:ascii="Times New Roman" w:eastAsiaTheme="minorEastAsia" w:hAnsi="Times New Roman" w:cs="Times New Roman"/>
          <w:b/>
          <w:bCs/>
          <w:lang w:bidi="ar-LY"/>
        </w:rPr>
        <w:t>Determination of lead, Cadmium, and Nickel in some electronic west samples</w:t>
      </w:r>
    </w:p>
    <w:p w:rsidR="00F362C8" w:rsidRPr="00F362C8" w:rsidRDefault="00F362C8" w:rsidP="00F362C8">
      <w:pPr>
        <w:spacing w:after="0" w:line="240" w:lineRule="auto"/>
        <w:jc w:val="center"/>
        <w:rPr>
          <w:rFonts w:ascii="Times New Roman" w:eastAsia="Calibri" w:hAnsi="Times New Roman" w:cs="Times New Roman"/>
          <w:color w:val="000000" w:themeColor="text1"/>
          <w:sz w:val="18"/>
          <w:szCs w:val="18"/>
          <w:rtl/>
          <w:lang w:val="en-GB"/>
        </w:rPr>
      </w:pPr>
    </w:p>
    <w:p w:rsidR="00F362C8" w:rsidRPr="00F362C8" w:rsidRDefault="00F362C8" w:rsidP="00F362C8">
      <w:pPr>
        <w:spacing w:after="0" w:line="240" w:lineRule="auto"/>
        <w:jc w:val="center"/>
        <w:rPr>
          <w:rFonts w:ascii="Times New Roman" w:eastAsia="Calibri" w:hAnsi="Times New Roman" w:cs="Times New Roman"/>
          <w:color w:val="000000" w:themeColor="text1"/>
          <w:sz w:val="18"/>
          <w:szCs w:val="18"/>
          <w:vertAlign w:val="superscript"/>
          <w:rtl/>
          <w:lang w:val="en-GB"/>
        </w:rPr>
      </w:pPr>
      <w:r w:rsidRPr="00F362C8">
        <w:rPr>
          <w:rFonts w:ascii="Times New Roman" w:eastAsia="Calibri" w:hAnsi="Times New Roman" w:cs="Times New Roman"/>
          <w:color w:val="000000" w:themeColor="text1"/>
          <w:sz w:val="18"/>
          <w:szCs w:val="18"/>
          <w:lang w:val="en-GB"/>
        </w:rPr>
        <w:t>N</w:t>
      </w:r>
      <w:r w:rsidRPr="00F362C8">
        <w:rPr>
          <w:rFonts w:ascii="Times New Roman" w:eastAsia="Calibri" w:hAnsi="Times New Roman" w:cs="Times New Roman"/>
          <w:color w:val="000000" w:themeColor="text1"/>
          <w:sz w:val="18"/>
          <w:szCs w:val="18"/>
        </w:rPr>
        <w:t>uwara</w:t>
      </w:r>
      <w:r w:rsidRPr="00F362C8">
        <w:rPr>
          <w:rFonts w:ascii="Times New Roman" w:eastAsia="Calibri" w:hAnsi="Times New Roman" w:cs="Times New Roman"/>
          <w:color w:val="000000" w:themeColor="text1"/>
          <w:sz w:val="18"/>
          <w:szCs w:val="18"/>
          <w:lang w:val="en-GB"/>
        </w:rPr>
        <w:t xml:space="preserve"> M. Issa</w:t>
      </w:r>
      <w:r w:rsidRPr="00F362C8">
        <w:rPr>
          <w:rFonts w:ascii="Times New Roman" w:eastAsia="Calibri" w:hAnsi="Times New Roman" w:cs="Times New Roman"/>
          <w:color w:val="000000" w:themeColor="text1"/>
          <w:sz w:val="18"/>
          <w:szCs w:val="18"/>
          <w:vertAlign w:val="superscript"/>
          <w:lang w:val="en-GB"/>
        </w:rPr>
        <w:t>1</w:t>
      </w:r>
      <w:r w:rsidRPr="00F362C8">
        <w:rPr>
          <w:rFonts w:ascii="Times New Roman" w:eastAsia="Calibri" w:hAnsi="Times New Roman" w:cs="Times New Roman"/>
          <w:color w:val="000000" w:themeColor="text1"/>
          <w:sz w:val="18"/>
          <w:szCs w:val="18"/>
          <w:lang w:val="en-GB"/>
        </w:rPr>
        <w:t>and Abdulfattah M. Alkherraz</w:t>
      </w:r>
      <w:r w:rsidRPr="00F362C8">
        <w:rPr>
          <w:rFonts w:ascii="Times New Roman" w:eastAsia="Calibri" w:hAnsi="Times New Roman" w:cs="Times New Roman"/>
          <w:color w:val="000000" w:themeColor="text1"/>
          <w:sz w:val="18"/>
          <w:szCs w:val="18"/>
          <w:vertAlign w:val="superscript"/>
          <w:lang w:val="en-GB"/>
        </w:rPr>
        <w:t>2</w:t>
      </w:r>
    </w:p>
    <w:p w:rsidR="00F362C8" w:rsidRPr="00BE1AD4" w:rsidRDefault="00F362C8" w:rsidP="00BE1AD4">
      <w:pPr>
        <w:bidi w:val="0"/>
        <w:spacing w:after="0" w:line="240" w:lineRule="auto"/>
        <w:jc w:val="center"/>
        <w:rPr>
          <w:rFonts w:ascii="Times New Roman" w:eastAsia="Calibri" w:hAnsi="Times New Roman" w:cs="Times New Roman"/>
          <w:sz w:val="18"/>
          <w:szCs w:val="18"/>
        </w:rPr>
      </w:pPr>
      <w:r w:rsidRPr="00F362C8">
        <w:rPr>
          <w:rFonts w:ascii="Times New Roman" w:eastAsia="Calibri" w:hAnsi="Times New Roman" w:cs="Times New Roman"/>
          <w:sz w:val="18"/>
          <w:szCs w:val="18"/>
          <w:vertAlign w:val="superscript"/>
        </w:rPr>
        <w:t>1</w:t>
      </w:r>
      <w:r w:rsidRPr="00F362C8">
        <w:rPr>
          <w:rFonts w:ascii="Times New Roman" w:eastAsia="Calibri" w:hAnsi="Times New Roman" w:cs="Times New Roman"/>
          <w:sz w:val="18"/>
          <w:szCs w:val="18"/>
        </w:rPr>
        <w:t>Engineering and Environmental</w:t>
      </w:r>
      <w:r w:rsidRPr="00F362C8">
        <w:rPr>
          <w:rFonts w:ascii="Times New Roman" w:eastAsia="Calibri" w:hAnsi="Times New Roman" w:cs="Times New Roman"/>
          <w:sz w:val="18"/>
          <w:szCs w:val="18"/>
          <w:lang w:val="en-GB"/>
        </w:rPr>
        <w:t xml:space="preserve"> Sciences Department, </w:t>
      </w:r>
      <w:r w:rsidR="00BE1AD4">
        <w:rPr>
          <w:rFonts w:ascii="Times New Roman" w:eastAsia="Calibri" w:hAnsi="Times New Roman" w:cs="Times New Roman"/>
          <w:sz w:val="18"/>
          <w:szCs w:val="18"/>
          <w:lang w:val="en-GB"/>
        </w:rPr>
        <w:t xml:space="preserve">Libyan Academy,Misurata, Libya </w:t>
      </w:r>
    </w:p>
    <w:p w:rsidR="00F362C8" w:rsidRPr="00F362C8" w:rsidRDefault="00F362C8" w:rsidP="00F362C8">
      <w:pPr>
        <w:spacing w:after="0" w:line="240" w:lineRule="auto"/>
        <w:jc w:val="center"/>
        <w:rPr>
          <w:rFonts w:ascii="Times New Roman" w:eastAsia="Calibri" w:hAnsi="Times New Roman" w:cs="Times New Roman"/>
          <w:sz w:val="18"/>
          <w:szCs w:val="18"/>
          <w:lang w:val="en-GB"/>
        </w:rPr>
      </w:pPr>
      <w:r w:rsidRPr="00F362C8">
        <w:rPr>
          <w:rFonts w:ascii="Times New Roman" w:eastAsia="Calibri" w:hAnsi="Times New Roman" w:cs="Times New Roman"/>
          <w:sz w:val="18"/>
          <w:szCs w:val="18"/>
          <w:vertAlign w:val="superscript"/>
          <w:lang w:val="en-GB"/>
        </w:rPr>
        <w:t>2</w:t>
      </w:r>
      <w:r w:rsidRPr="00F362C8">
        <w:rPr>
          <w:rFonts w:ascii="Times New Roman" w:eastAsia="Calibri" w:hAnsi="Times New Roman" w:cs="Times New Roman"/>
          <w:sz w:val="18"/>
          <w:szCs w:val="18"/>
          <w:lang w:val="en-GB"/>
        </w:rPr>
        <w:t>Chemistry Department, Faculty of Sciences, Misurata University, Misurata, Libya</w:t>
      </w:r>
    </w:p>
    <w:p w:rsidR="00F362C8" w:rsidRPr="00F362C8" w:rsidRDefault="00F362C8" w:rsidP="00F362C8">
      <w:pPr>
        <w:bidi w:val="0"/>
        <w:spacing w:after="0" w:line="240" w:lineRule="auto"/>
        <w:jc w:val="center"/>
        <w:rPr>
          <w:rFonts w:ascii="Times New Roman" w:eastAsia="Calibri" w:hAnsi="Times New Roman" w:cs="Times New Roman"/>
          <w:sz w:val="18"/>
          <w:szCs w:val="18"/>
          <w:rtl/>
          <w:lang w:val="en-GB"/>
        </w:rPr>
      </w:pPr>
      <w:r w:rsidRPr="00F362C8">
        <w:rPr>
          <w:rFonts w:ascii="Times New Roman" w:eastAsia="Calibri" w:hAnsi="Times New Roman" w:cs="Times New Roman"/>
          <w:sz w:val="18"/>
          <w:szCs w:val="18"/>
          <w:lang w:val="en-GB"/>
        </w:rPr>
        <w:t xml:space="preserve">E-mail: </w:t>
      </w:r>
      <w:hyperlink r:id="rId10" w:history="1">
        <w:r w:rsidRPr="00F362C8">
          <w:rPr>
            <w:rFonts w:ascii="Times New Roman" w:eastAsiaTheme="minorEastAsia" w:hAnsi="Times New Roman" w:cs="Times New Roman"/>
            <w:sz w:val="18"/>
            <w:szCs w:val="18"/>
          </w:rPr>
          <w:t>nuwaraissa1388@gmail.com</w:t>
        </w:r>
      </w:hyperlink>
      <w:r w:rsidRPr="00F362C8">
        <w:rPr>
          <w:rFonts w:ascii="Times New Roman" w:eastAsia="Calibri" w:hAnsi="Times New Roman" w:cs="Times New Roman"/>
          <w:sz w:val="18"/>
          <w:szCs w:val="18"/>
          <w:lang w:val="en-GB"/>
        </w:rPr>
        <w:t xml:space="preserve">     </w:t>
      </w:r>
    </w:p>
    <w:p w:rsidR="00F362C8" w:rsidRPr="00F362C8" w:rsidRDefault="00F362C8" w:rsidP="00F362C8">
      <w:pPr>
        <w:bidi w:val="0"/>
        <w:spacing w:after="0" w:line="240" w:lineRule="auto"/>
        <w:jc w:val="both"/>
        <w:rPr>
          <w:rFonts w:asciiTheme="majorBidi" w:eastAsiaTheme="minorEastAsia" w:hAnsiTheme="majorBidi" w:cstheme="majorBidi"/>
          <w:i/>
          <w:iCs/>
          <w:sz w:val="18"/>
          <w:szCs w:val="18"/>
          <w:rtl/>
          <w:lang w:val="en-GB"/>
        </w:rPr>
      </w:pPr>
    </w:p>
    <w:p w:rsidR="00F362C8" w:rsidRPr="00F362C8" w:rsidRDefault="00F362C8" w:rsidP="00F362C8">
      <w:pPr>
        <w:pBdr>
          <w:top w:val="single" w:sz="4" w:space="1" w:color="auto"/>
        </w:pBdr>
        <w:bidi w:val="0"/>
        <w:spacing w:after="0" w:line="240" w:lineRule="auto"/>
        <w:jc w:val="lowKashida"/>
        <w:rPr>
          <w:rFonts w:asciiTheme="majorBidi" w:eastAsiaTheme="minorEastAsia" w:hAnsiTheme="majorBidi" w:cstheme="majorBidi"/>
          <w:b/>
          <w:bCs/>
          <w:sz w:val="20"/>
          <w:szCs w:val="20"/>
        </w:rPr>
      </w:pPr>
      <w:r w:rsidRPr="00F362C8">
        <w:rPr>
          <w:rFonts w:asciiTheme="majorBidi" w:eastAsiaTheme="minorEastAsia" w:hAnsiTheme="majorBidi" w:cstheme="majorBidi"/>
          <w:b/>
          <w:bCs/>
          <w:sz w:val="20"/>
          <w:szCs w:val="20"/>
        </w:rPr>
        <w:t>Abstract:</w:t>
      </w:r>
    </w:p>
    <w:p w:rsidR="00F362C8" w:rsidRPr="00F362C8" w:rsidRDefault="00F362C8" w:rsidP="00F362C8">
      <w:pPr>
        <w:bidi w:val="0"/>
        <w:spacing w:after="0" w:line="240" w:lineRule="auto"/>
        <w:jc w:val="lowKashida"/>
        <w:rPr>
          <w:rFonts w:ascii="Times New Roman" w:eastAsiaTheme="minorEastAsia" w:hAnsi="Times New Roman" w:cs="Times New Roman"/>
          <w:sz w:val="20"/>
          <w:szCs w:val="20"/>
          <w:lang w:bidi="ar-LY"/>
        </w:rPr>
      </w:pPr>
      <w:r w:rsidRPr="00F362C8">
        <w:rPr>
          <w:rFonts w:ascii="Times New Roman" w:eastAsia="Calibri" w:hAnsi="Times New Roman" w:cs="Times New Roman"/>
          <w:sz w:val="20"/>
          <w:szCs w:val="20"/>
          <w:lang w:val="en-GB"/>
        </w:rPr>
        <w:t>This study was carried out to determine the levels of</w:t>
      </w:r>
      <w:r w:rsidRPr="00F362C8">
        <w:rPr>
          <w:rFonts w:ascii="Times New Roman" w:eastAsiaTheme="minorEastAsia" w:hAnsi="Times New Roman" w:cs="Times New Roman"/>
          <w:sz w:val="20"/>
          <w:szCs w:val="20"/>
        </w:rPr>
        <w:t xml:space="preserve"> lead (Pb), cadmium (Cd), and nickel (Ni) in some expired electronic waste samples. Ten waste electronic samples were collected, soaked in various aqueous medium (acidic, basic, neutral). After soaking them for two months, the solutions were used to measure the concentration of the elements mentioned, the Atomic Absorption Spectrophotometer was used for determine of metal concentration</w:t>
      </w:r>
      <w:r w:rsidRPr="00F362C8">
        <w:rPr>
          <w:rFonts w:ascii="Times New Roman" w:eastAsiaTheme="minorEastAsia" w:hAnsi="Times New Roman" w:cs="Times New Roman"/>
          <w:sz w:val="20"/>
          <w:szCs w:val="20"/>
          <w:rtl/>
        </w:rPr>
        <w:t>.</w:t>
      </w:r>
    </w:p>
    <w:p w:rsidR="00F362C8" w:rsidRDefault="00F362C8" w:rsidP="00F362C8">
      <w:pPr>
        <w:bidi w:val="0"/>
        <w:spacing w:after="0" w:line="240" w:lineRule="auto"/>
        <w:jc w:val="both"/>
        <w:rPr>
          <w:rFonts w:asciiTheme="majorBidi" w:eastAsiaTheme="minorEastAsia" w:hAnsiTheme="majorBidi" w:cstheme="majorBidi"/>
          <w:sz w:val="20"/>
          <w:szCs w:val="20"/>
        </w:rPr>
      </w:pPr>
      <w:r w:rsidRPr="00F362C8">
        <w:rPr>
          <w:rFonts w:asciiTheme="majorBidi" w:eastAsiaTheme="minorEastAsia" w:hAnsiTheme="majorBidi" w:cstheme="majorBidi"/>
          <w:sz w:val="20"/>
          <w:szCs w:val="20"/>
        </w:rPr>
        <w:t>The results indicated that, concentration of lead in three mediums were variation between less than the instrument sensitively (0.001ppm) to</w:t>
      </w:r>
      <w:r w:rsidRPr="00F362C8">
        <w:rPr>
          <w:rFonts w:asciiTheme="majorBidi" w:eastAsiaTheme="minorEastAsia" w:hAnsiTheme="majorBidi" w:cstheme="majorBidi"/>
          <w:i/>
          <w:iCs/>
          <w:sz w:val="20"/>
          <w:szCs w:val="20"/>
        </w:rPr>
        <w:t xml:space="preserve"> </w:t>
      </w:r>
      <w:r w:rsidRPr="00F362C8">
        <w:rPr>
          <w:rFonts w:asciiTheme="majorBidi" w:eastAsiaTheme="minorEastAsia" w:hAnsiTheme="majorBidi" w:cstheme="majorBidi"/>
          <w:sz w:val="20"/>
          <w:szCs w:val="20"/>
        </w:rPr>
        <w:t>(0.374 ppm), (0.550 ppm) in acidic, neutral medium respectively</w:t>
      </w:r>
      <w:r w:rsidRPr="00F362C8">
        <w:rPr>
          <w:rFonts w:asciiTheme="majorBidi" w:eastAsiaTheme="minorEastAsia" w:hAnsiTheme="majorBidi" w:cstheme="majorBidi"/>
          <w:sz w:val="20"/>
          <w:szCs w:val="20"/>
          <w:lang w:bidi="ar-LY"/>
        </w:rPr>
        <w:t xml:space="preserve"> for samples of mobile phone and</w:t>
      </w:r>
      <w:r w:rsidRPr="00F362C8">
        <w:rPr>
          <w:rFonts w:asciiTheme="majorBidi" w:eastAsiaTheme="minorEastAsia" w:hAnsiTheme="majorBidi" w:cstheme="majorBidi"/>
          <w:sz w:val="20"/>
          <w:szCs w:val="20"/>
        </w:rPr>
        <w:t xml:space="preserve"> (0.643 ppm) </w:t>
      </w:r>
      <w:r w:rsidRPr="00F362C8">
        <w:rPr>
          <w:rFonts w:asciiTheme="majorBidi" w:eastAsiaTheme="minorEastAsia" w:hAnsiTheme="majorBidi" w:cstheme="majorBidi"/>
          <w:sz w:val="20"/>
          <w:szCs w:val="20"/>
          <w:lang w:bidi="ar-LY"/>
        </w:rPr>
        <w:t>in basic medium for battery of radio (large size). For the nickel, the concentrations were</w:t>
      </w:r>
      <w:r w:rsidRPr="00F362C8">
        <w:rPr>
          <w:rFonts w:asciiTheme="majorBidi" w:eastAsiaTheme="minorEastAsia" w:hAnsiTheme="majorBidi" w:cstheme="majorBidi"/>
          <w:sz w:val="20"/>
          <w:szCs w:val="20"/>
        </w:rPr>
        <w:t xml:space="preserve"> less</w:t>
      </w:r>
      <w:r w:rsidRPr="00F362C8">
        <w:rPr>
          <w:rFonts w:asciiTheme="majorBidi" w:eastAsiaTheme="minorEastAsia" w:hAnsiTheme="majorBidi" w:cstheme="majorBidi"/>
          <w:i/>
          <w:iCs/>
          <w:sz w:val="20"/>
          <w:szCs w:val="20"/>
        </w:rPr>
        <w:t xml:space="preserve"> </w:t>
      </w:r>
      <w:r w:rsidRPr="00F362C8">
        <w:rPr>
          <w:rFonts w:asciiTheme="majorBidi" w:eastAsiaTheme="minorEastAsia" w:hAnsiTheme="majorBidi" w:cstheme="majorBidi"/>
          <w:sz w:val="20"/>
          <w:szCs w:val="20"/>
        </w:rPr>
        <w:t>than sensitive device except one sample (calculator</w:t>
      </w:r>
      <w:r w:rsidRPr="00F362C8">
        <w:rPr>
          <w:rFonts w:asciiTheme="majorBidi" w:eastAsiaTheme="minorEastAsia" w:hAnsiTheme="majorBidi" w:cstheme="majorBidi"/>
          <w:sz w:val="20"/>
          <w:szCs w:val="20"/>
          <w:lang w:bidi="ar-LY"/>
        </w:rPr>
        <w:t>) which was</w:t>
      </w:r>
      <w:r w:rsidRPr="00F362C8">
        <w:rPr>
          <w:rFonts w:asciiTheme="majorBidi" w:eastAsiaTheme="minorEastAsia" w:hAnsiTheme="majorBidi" w:cstheme="majorBidi"/>
          <w:sz w:val="20"/>
          <w:szCs w:val="20"/>
        </w:rPr>
        <w:t xml:space="preserve"> (0.260 ppm) in the neutral medium. Finally, the level of the cadmium was in all samples under than the sensitivity of instrument.</w:t>
      </w:r>
    </w:p>
    <w:p w:rsidR="00F362C8" w:rsidRPr="00F362C8" w:rsidRDefault="00F362C8" w:rsidP="00F362C8">
      <w:pPr>
        <w:bidi w:val="0"/>
        <w:spacing w:after="0" w:line="240" w:lineRule="auto"/>
        <w:jc w:val="both"/>
        <w:rPr>
          <w:rFonts w:asciiTheme="majorBidi" w:eastAsiaTheme="minorEastAsia" w:hAnsiTheme="majorBidi" w:cstheme="majorBidi"/>
          <w:b/>
          <w:bCs/>
          <w:sz w:val="18"/>
          <w:szCs w:val="18"/>
        </w:rPr>
      </w:pPr>
    </w:p>
    <w:p w:rsidR="00F362C8" w:rsidRPr="00F362C8" w:rsidRDefault="00F362C8" w:rsidP="00F362C8">
      <w:pPr>
        <w:pBdr>
          <w:bottom w:val="single" w:sz="4" w:space="1" w:color="auto"/>
        </w:pBdr>
        <w:bidi w:val="0"/>
        <w:spacing w:after="0" w:line="240" w:lineRule="auto"/>
        <w:jc w:val="both"/>
        <w:rPr>
          <w:rFonts w:asciiTheme="majorBidi" w:eastAsiaTheme="minorEastAsia" w:hAnsiTheme="majorBidi" w:cstheme="majorBidi"/>
          <w:sz w:val="20"/>
          <w:szCs w:val="20"/>
          <w:lang w:bidi="ar-LY"/>
        </w:rPr>
      </w:pPr>
      <w:r w:rsidRPr="00F362C8">
        <w:rPr>
          <w:rFonts w:asciiTheme="majorBidi" w:eastAsiaTheme="minorEastAsia" w:hAnsiTheme="majorBidi" w:cstheme="majorBidi"/>
          <w:b/>
          <w:bCs/>
          <w:sz w:val="20"/>
          <w:szCs w:val="20"/>
        </w:rPr>
        <w:t>Keywords</w:t>
      </w:r>
      <w:r w:rsidRPr="00F362C8">
        <w:rPr>
          <w:rFonts w:asciiTheme="majorBidi" w:eastAsiaTheme="minorEastAsia" w:hAnsiTheme="majorBidi" w:cstheme="majorBidi"/>
          <w:sz w:val="20"/>
          <w:szCs w:val="20"/>
        </w:rPr>
        <w:t>: Heavy metals, Electronic waste, Environmental pollution</w:t>
      </w:r>
      <w:r w:rsidRPr="00F362C8">
        <w:rPr>
          <w:rFonts w:asciiTheme="majorBidi" w:eastAsiaTheme="minorEastAsia" w:hAnsiTheme="majorBidi" w:cstheme="majorBidi"/>
          <w:i/>
          <w:iCs/>
          <w:sz w:val="20"/>
          <w:szCs w:val="20"/>
        </w:rPr>
        <w:t>.</w:t>
      </w:r>
    </w:p>
    <w:p w:rsidR="003B1724" w:rsidRDefault="003B1724" w:rsidP="001A23EB">
      <w:pPr>
        <w:bidi w:val="0"/>
        <w:spacing w:after="0" w:line="240" w:lineRule="auto"/>
        <w:jc w:val="both"/>
        <w:rPr>
          <w:rFonts w:ascii="Times New Roman" w:hAnsi="Times New Roman" w:cs="Times New Roman"/>
          <w:sz w:val="20"/>
          <w:szCs w:val="20"/>
        </w:rPr>
      </w:pPr>
    </w:p>
    <w:p w:rsidR="00EF0BED" w:rsidRDefault="00EF0BED" w:rsidP="00EF0BED">
      <w:pPr>
        <w:bidi w:val="0"/>
        <w:spacing w:after="0" w:line="240" w:lineRule="auto"/>
        <w:jc w:val="both"/>
        <w:rPr>
          <w:rFonts w:ascii="Times New Roman" w:hAnsi="Times New Roman" w:cs="Times New Roman"/>
          <w:sz w:val="20"/>
          <w:szCs w:val="20"/>
        </w:rPr>
        <w:sectPr w:rsidR="00EF0BED" w:rsidSect="00967A7D">
          <w:headerReference w:type="even" r:id="rId11"/>
          <w:headerReference w:type="default" r:id="rId12"/>
          <w:footerReference w:type="even" r:id="rId13"/>
          <w:footerReference w:type="default" r:id="rId14"/>
          <w:headerReference w:type="first" r:id="rId15"/>
          <w:footerReference w:type="first" r:id="rId16"/>
          <w:pgSz w:w="9979" w:h="14175" w:code="190"/>
          <w:pgMar w:top="1418" w:right="1701" w:bottom="1418" w:left="1418" w:header="851" w:footer="737" w:gutter="0"/>
          <w:cols w:space="708"/>
          <w:titlePg/>
          <w:bidi/>
          <w:docGrid w:linePitch="360"/>
        </w:sectPr>
      </w:pPr>
    </w:p>
    <w:p w:rsidR="00EF0BED" w:rsidRPr="008C6C12" w:rsidRDefault="00EF0BED" w:rsidP="008C6C12">
      <w:pPr>
        <w:spacing w:after="0" w:line="240" w:lineRule="auto"/>
        <w:rPr>
          <w:rFonts w:ascii="Times New Roman" w:eastAsia="Times New Roman" w:hAnsi="Times New Roman" w:cs="Times New Roman"/>
          <w:b/>
          <w:bCs/>
          <w:noProof/>
          <w:sz w:val="16"/>
          <w:szCs w:val="16"/>
          <w:rtl/>
        </w:rPr>
      </w:pPr>
    </w:p>
    <w:sectPr w:rsidR="00EF0BED" w:rsidRPr="008C6C12" w:rsidSect="00967A7D">
      <w:pgSz w:w="9979" w:h="14175" w:code="190"/>
      <w:pgMar w:top="1418" w:right="1701" w:bottom="1418" w:left="1418" w:header="851" w:footer="737" w:gutter="0"/>
      <w:cols w:space="708"/>
      <w:titlePg/>
      <w:bidi/>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BDB" w:rsidRDefault="00DD3BDB" w:rsidP="00CF4BE1">
      <w:pPr>
        <w:spacing w:after="0" w:line="240" w:lineRule="auto"/>
      </w:pPr>
      <w:r>
        <w:separator/>
      </w:r>
    </w:p>
    <w:p w:rsidR="00DD3BDB" w:rsidRDefault="00DD3BDB"/>
  </w:endnote>
  <w:endnote w:type="continuationSeparator" w:id="0">
    <w:p w:rsidR="00DD3BDB" w:rsidRDefault="00DD3BDB" w:rsidP="00CF4BE1">
      <w:pPr>
        <w:spacing w:after="0" w:line="240" w:lineRule="auto"/>
      </w:pPr>
      <w:r>
        <w:continuationSeparator/>
      </w:r>
    </w:p>
    <w:p w:rsidR="00DD3BDB" w:rsidRDefault="00DD3B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rtl/>
      </w:rPr>
      <w:id w:val="-1062020521"/>
      <w:docPartObj>
        <w:docPartGallery w:val="Page Numbers (Bottom of Page)"/>
        <w:docPartUnique/>
      </w:docPartObj>
    </w:sdtPr>
    <w:sdtEndPr>
      <w:rPr>
        <w:noProof/>
      </w:rPr>
    </w:sdtEndPr>
    <w:sdtContent>
      <w:p w:rsidR="00BB5E1C" w:rsidRPr="00CA6762" w:rsidRDefault="00BB5E1C" w:rsidP="00285C2B">
        <w:pPr>
          <w:pStyle w:val="a7"/>
          <w:jc w:val="center"/>
          <w:rPr>
            <w:rFonts w:asciiTheme="majorBidi" w:hAnsiTheme="majorBidi" w:cstheme="majorBidi"/>
          </w:rPr>
        </w:pPr>
        <w:r w:rsidRPr="00CA6762">
          <w:rPr>
            <w:rFonts w:asciiTheme="majorBidi" w:hAnsiTheme="majorBidi" w:cstheme="majorBidi"/>
          </w:rPr>
          <w:fldChar w:fldCharType="begin"/>
        </w:r>
        <w:r w:rsidRPr="00CA6762">
          <w:rPr>
            <w:rFonts w:asciiTheme="majorBidi" w:hAnsiTheme="majorBidi" w:cstheme="majorBidi"/>
          </w:rPr>
          <w:instrText xml:space="preserve"> PAGE   \* MERGEFORMAT </w:instrText>
        </w:r>
        <w:r w:rsidRPr="00CA6762">
          <w:rPr>
            <w:rFonts w:asciiTheme="majorBidi" w:hAnsiTheme="majorBidi" w:cstheme="majorBidi"/>
          </w:rPr>
          <w:fldChar w:fldCharType="separate"/>
        </w:r>
        <w:r w:rsidR="00E86275">
          <w:rPr>
            <w:rFonts w:asciiTheme="majorBidi" w:hAnsiTheme="majorBidi" w:cstheme="majorBidi"/>
            <w:noProof/>
            <w:rtl/>
          </w:rPr>
          <w:t>4</w:t>
        </w:r>
        <w:r w:rsidRPr="00CA6762">
          <w:rPr>
            <w:rFonts w:asciiTheme="majorBidi" w:hAnsiTheme="majorBidi" w:cstheme="majorBidi"/>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rtl/>
      </w:rPr>
      <w:id w:val="-1521466907"/>
      <w:docPartObj>
        <w:docPartGallery w:val="Page Numbers (Bottom of Page)"/>
        <w:docPartUnique/>
      </w:docPartObj>
    </w:sdtPr>
    <w:sdtEndPr>
      <w:rPr>
        <w:noProof/>
      </w:rPr>
    </w:sdtEndPr>
    <w:sdtContent>
      <w:p w:rsidR="00BB5E1C" w:rsidRPr="00CA6762" w:rsidRDefault="00BB5E1C" w:rsidP="00285C2B">
        <w:pPr>
          <w:pStyle w:val="a7"/>
          <w:jc w:val="center"/>
          <w:rPr>
            <w:rFonts w:asciiTheme="majorBidi" w:hAnsiTheme="majorBidi" w:cstheme="majorBidi"/>
          </w:rPr>
        </w:pPr>
        <w:r w:rsidRPr="00CA6762">
          <w:rPr>
            <w:rFonts w:asciiTheme="majorBidi" w:hAnsiTheme="majorBidi" w:cstheme="majorBidi"/>
          </w:rPr>
          <w:fldChar w:fldCharType="begin"/>
        </w:r>
        <w:r w:rsidRPr="00CA6762">
          <w:rPr>
            <w:rFonts w:asciiTheme="majorBidi" w:hAnsiTheme="majorBidi" w:cstheme="majorBidi"/>
          </w:rPr>
          <w:instrText xml:space="preserve"> PAGE   \* MERGEFORMAT </w:instrText>
        </w:r>
        <w:r w:rsidRPr="00CA6762">
          <w:rPr>
            <w:rFonts w:asciiTheme="majorBidi" w:hAnsiTheme="majorBidi" w:cstheme="majorBidi"/>
          </w:rPr>
          <w:fldChar w:fldCharType="separate"/>
        </w:r>
        <w:r w:rsidR="00E86275">
          <w:rPr>
            <w:rFonts w:asciiTheme="majorBidi" w:hAnsiTheme="majorBidi" w:cstheme="majorBidi"/>
            <w:noProof/>
            <w:rtl/>
          </w:rPr>
          <w:t>3</w:t>
        </w:r>
        <w:r w:rsidRPr="00CA6762">
          <w:rPr>
            <w:rFonts w:asciiTheme="majorBidi" w:hAnsiTheme="majorBidi" w:cstheme="majorBidi"/>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sz w:val="24"/>
        <w:szCs w:val="24"/>
        <w:rtl/>
      </w:rPr>
      <w:id w:val="1261483739"/>
      <w:docPartObj>
        <w:docPartGallery w:val="Page Numbers (Bottom of Page)"/>
        <w:docPartUnique/>
      </w:docPartObj>
    </w:sdtPr>
    <w:sdtEndPr>
      <w:rPr>
        <w:noProof/>
      </w:rPr>
    </w:sdtEndPr>
    <w:sdtContent>
      <w:p w:rsidR="00BB5E1C" w:rsidRPr="00CA6762" w:rsidRDefault="00BB5E1C" w:rsidP="00285C2B">
        <w:pPr>
          <w:pStyle w:val="a7"/>
          <w:jc w:val="center"/>
          <w:rPr>
            <w:rFonts w:asciiTheme="majorBidi" w:hAnsiTheme="majorBidi" w:cstheme="majorBidi"/>
            <w:sz w:val="24"/>
            <w:szCs w:val="24"/>
            <w:rtl/>
          </w:rPr>
        </w:pPr>
        <w:r w:rsidRPr="00CA6762">
          <w:rPr>
            <w:rFonts w:asciiTheme="majorBidi" w:hAnsiTheme="majorBidi" w:cstheme="majorBidi"/>
          </w:rPr>
          <w:fldChar w:fldCharType="begin"/>
        </w:r>
        <w:r w:rsidRPr="00CA6762">
          <w:rPr>
            <w:rFonts w:asciiTheme="majorBidi" w:hAnsiTheme="majorBidi" w:cstheme="majorBidi"/>
          </w:rPr>
          <w:instrText xml:space="preserve"> PAGE   \* MERGEFORMAT </w:instrText>
        </w:r>
        <w:r w:rsidRPr="00CA6762">
          <w:rPr>
            <w:rFonts w:asciiTheme="majorBidi" w:hAnsiTheme="majorBidi" w:cstheme="majorBidi"/>
          </w:rPr>
          <w:fldChar w:fldCharType="separate"/>
        </w:r>
        <w:r w:rsidR="00DD3BDB">
          <w:rPr>
            <w:rFonts w:asciiTheme="majorBidi" w:hAnsiTheme="majorBidi" w:cstheme="majorBidi"/>
            <w:noProof/>
            <w:rtl/>
          </w:rPr>
          <w:t>1</w:t>
        </w:r>
        <w:r w:rsidRPr="00CA6762">
          <w:rPr>
            <w:rFonts w:asciiTheme="majorBidi" w:hAnsiTheme="majorBidi" w:cstheme="majorBidi"/>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BDB" w:rsidRDefault="00DD3BDB" w:rsidP="00CF4BE1">
      <w:pPr>
        <w:spacing w:after="0" w:line="240" w:lineRule="auto"/>
      </w:pPr>
      <w:r>
        <w:separator/>
      </w:r>
    </w:p>
    <w:p w:rsidR="00DD3BDB" w:rsidRDefault="00DD3BDB"/>
  </w:footnote>
  <w:footnote w:type="continuationSeparator" w:id="0">
    <w:p w:rsidR="00DD3BDB" w:rsidRDefault="00DD3BDB" w:rsidP="00CF4BE1">
      <w:pPr>
        <w:spacing w:after="0" w:line="240" w:lineRule="auto"/>
      </w:pPr>
      <w:r>
        <w:continuationSeparator/>
      </w:r>
    </w:p>
    <w:p w:rsidR="00DD3BDB" w:rsidRDefault="00DD3BD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E1C" w:rsidRDefault="00BB5E1C" w:rsidP="00823C8A">
    <w:pPr>
      <w:tabs>
        <w:tab w:val="center" w:pos="3685"/>
        <w:tab w:val="center" w:pos="3798"/>
        <w:tab w:val="left" w:pos="5432"/>
        <w:tab w:val="left" w:pos="6664"/>
      </w:tabs>
      <w:spacing w:after="0" w:line="240" w:lineRule="auto"/>
      <w:rPr>
        <w:rFonts w:ascii="Times New Roman" w:eastAsia="Calibri" w:hAnsi="Times New Roman" w:cs="Times New Roman"/>
        <w:b/>
        <w:bCs/>
        <w:color w:val="595959" w:themeColor="text1" w:themeTint="A6"/>
        <w:sz w:val="16"/>
        <w:szCs w:val="16"/>
        <w:rtl/>
      </w:rPr>
    </w:pPr>
    <w:r w:rsidRPr="00BE507B">
      <w:rPr>
        <w:rFonts w:ascii="Times New Roman" w:eastAsia="Calibri" w:hAnsi="Times New Roman" w:cs="Times New Roman"/>
        <w:i/>
        <w:iCs/>
        <w:noProof/>
        <w:color w:val="595959" w:themeColor="text1" w:themeTint="A6"/>
        <w:sz w:val="16"/>
        <w:szCs w:val="16"/>
        <w:rtl/>
      </w:rPr>
      <w:drawing>
        <wp:anchor distT="0" distB="0" distL="114300" distR="114300" simplePos="0" relativeHeight="251694080" behindDoc="0" locked="0" layoutInCell="1" allowOverlap="1" wp14:anchorId="0D5B7F5A" wp14:editId="0A3150DA">
          <wp:simplePos x="0" y="0"/>
          <wp:positionH relativeFrom="column">
            <wp:posOffset>-9420</wp:posOffset>
          </wp:positionH>
          <wp:positionV relativeFrom="topMargin">
            <wp:posOffset>521970</wp:posOffset>
          </wp:positionV>
          <wp:extent cx="338400" cy="298800"/>
          <wp:effectExtent l="0" t="0" r="5080" b="635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f_Logo.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8400" cy="298800"/>
                  </a:xfrm>
                  <a:prstGeom prst="rect">
                    <a:avLst/>
                  </a:prstGeom>
                </pic:spPr>
              </pic:pic>
            </a:graphicData>
          </a:graphic>
          <wp14:sizeRelH relativeFrom="page">
            <wp14:pctWidth>0</wp14:pctWidth>
          </wp14:sizeRelH>
          <wp14:sizeRelV relativeFrom="page">
            <wp14:pctHeight>0</wp14:pctHeight>
          </wp14:sizeRelV>
        </wp:anchor>
      </w:drawing>
    </w:r>
  </w:p>
  <w:p w:rsidR="00BB5E1C" w:rsidRPr="00393D65" w:rsidRDefault="00BB5E1C" w:rsidP="00823C8A">
    <w:pPr>
      <w:tabs>
        <w:tab w:val="center" w:pos="3685"/>
        <w:tab w:val="center" w:pos="3798"/>
        <w:tab w:val="left" w:pos="5432"/>
        <w:tab w:val="left" w:pos="6664"/>
      </w:tabs>
      <w:spacing w:after="0" w:line="240" w:lineRule="auto"/>
      <w:rPr>
        <w:rFonts w:ascii="Times New Roman" w:eastAsia="Calibri" w:hAnsi="Times New Roman" w:cs="Times New Roman"/>
        <w:b/>
        <w:bCs/>
        <w:color w:val="595959" w:themeColor="text1" w:themeTint="A6"/>
        <w:sz w:val="16"/>
        <w:szCs w:val="16"/>
        <w:rtl/>
      </w:rPr>
    </w:pPr>
    <w:r>
      <w:rPr>
        <w:rFonts w:ascii="Times New Roman" w:eastAsia="Calibri" w:hAnsi="Times New Roman" w:cs="Times New Roman"/>
        <w:i/>
        <w:iCs/>
        <w:noProof/>
        <w:color w:val="595959" w:themeColor="text1" w:themeTint="A6"/>
        <w:sz w:val="16"/>
        <w:szCs w:val="16"/>
        <w:rtl/>
      </w:rPr>
      <mc:AlternateContent>
        <mc:Choice Requires="wps">
          <w:drawing>
            <wp:anchor distT="0" distB="0" distL="114300" distR="114300" simplePos="0" relativeHeight="251692032" behindDoc="0" locked="0" layoutInCell="1" allowOverlap="1" wp14:anchorId="20F774AB" wp14:editId="504383CF">
              <wp:simplePos x="0" y="0"/>
              <wp:positionH relativeFrom="margin">
                <wp:align>center</wp:align>
              </wp:positionH>
              <wp:positionV relativeFrom="topMargin">
                <wp:posOffset>791845</wp:posOffset>
              </wp:positionV>
              <wp:extent cx="4388400" cy="0"/>
              <wp:effectExtent l="0" t="0" r="12700" b="19050"/>
              <wp:wrapNone/>
              <wp:docPr id="1866" name="Straight Connector 1866"/>
              <wp:cNvGraphicFramePr/>
              <a:graphic xmlns:a="http://schemas.openxmlformats.org/drawingml/2006/main">
                <a:graphicData uri="http://schemas.microsoft.com/office/word/2010/wordprocessingShape">
                  <wps:wsp>
                    <wps:cNvCnPr/>
                    <wps:spPr>
                      <a:xfrm>
                        <a:off x="0" y="0"/>
                        <a:ext cx="43884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6440A2" id="Straight Connector 1866" o:spid="_x0000_s1026" style="position:absolute;left:0;text-align:left;z-index:251692032;visibility:visible;mso-wrap-style:square;mso-width-percent:0;mso-wrap-distance-left:9pt;mso-wrap-distance-top:0;mso-wrap-distance-right:9pt;mso-wrap-distance-bottom:0;mso-position-horizontal:center;mso-position-horizontal-relative:margin;mso-position-vertical:absolute;mso-position-vertical-relative:top-margin-area;mso-width-percent:0;mso-width-relative:margin" from="0,62.35pt" to="345.55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" strokecolor="black [3213]" strokeweight="1pt">
              <w10:wrap anchorx="margin" anchory="margin"/>
            </v:line>
          </w:pict>
        </mc:Fallback>
      </mc:AlternateContent>
    </w:r>
    <w:r>
      <w:rPr>
        <w:rFonts w:ascii="Times New Roman" w:eastAsia="Calibri" w:hAnsi="Times New Roman" w:cs="Times New Roman"/>
        <w:b/>
        <w:bCs/>
        <w:color w:val="595959" w:themeColor="text1" w:themeTint="A6"/>
        <w:sz w:val="16"/>
        <w:szCs w:val="16"/>
        <w:rtl/>
      </w:rPr>
      <w:fldChar w:fldCharType="begin"/>
    </w:r>
    <w:r>
      <w:rPr>
        <w:rFonts w:ascii="Times New Roman" w:eastAsia="Calibri" w:hAnsi="Times New Roman" w:cs="Times New Roman"/>
        <w:b/>
        <w:bCs/>
        <w:color w:val="595959" w:themeColor="text1" w:themeTint="A6"/>
        <w:sz w:val="16"/>
        <w:szCs w:val="16"/>
        <w:rtl/>
      </w:rPr>
      <w:instrText xml:space="preserve"> </w:instrText>
    </w:r>
    <w:r>
      <w:rPr>
        <w:rFonts w:ascii="Times New Roman" w:eastAsia="Calibri" w:hAnsi="Times New Roman" w:cs="Times New Roman" w:hint="cs"/>
        <w:b/>
        <w:bCs/>
        <w:color w:val="595959" w:themeColor="text1" w:themeTint="A6"/>
        <w:sz w:val="16"/>
        <w:szCs w:val="16"/>
      </w:rPr>
      <w:instrText>STYLEREF  "Heading 1"  \* MERGEFORMAT</w:instrText>
    </w:r>
    <w:r>
      <w:rPr>
        <w:rFonts w:ascii="Times New Roman" w:eastAsia="Calibri" w:hAnsi="Times New Roman" w:cs="Times New Roman"/>
        <w:b/>
        <w:bCs/>
        <w:color w:val="595959" w:themeColor="text1" w:themeTint="A6"/>
        <w:sz w:val="16"/>
        <w:szCs w:val="16"/>
        <w:rtl/>
      </w:rPr>
      <w:instrText xml:space="preserve"> </w:instrText>
    </w:r>
    <w:r>
      <w:rPr>
        <w:rFonts w:ascii="Times New Roman" w:eastAsia="Calibri" w:hAnsi="Times New Roman" w:cs="Times New Roman"/>
        <w:b/>
        <w:bCs/>
        <w:color w:val="595959" w:themeColor="text1" w:themeTint="A6"/>
        <w:sz w:val="16"/>
        <w:szCs w:val="16"/>
        <w:rtl/>
      </w:rPr>
      <w:fldChar w:fldCharType="separate"/>
    </w:r>
    <w:r w:rsidR="00E86275">
      <w:rPr>
        <w:rFonts w:ascii="Times New Roman" w:eastAsia="Calibri" w:hAnsi="Times New Roman" w:cs="Times New Roman" w:hint="cs"/>
        <w:noProof/>
        <w:color w:val="595959" w:themeColor="text1" w:themeTint="A6"/>
        <w:sz w:val="16"/>
        <w:szCs w:val="16"/>
        <w:rtl/>
      </w:rPr>
      <w:t xml:space="preserve">خطأ! استخدم علامة التبويب "الصفحة الرئيسية" لتطبيق </w:t>
    </w:r>
    <w:r w:rsidR="00E86275">
      <w:rPr>
        <w:rFonts w:ascii="Times New Roman" w:eastAsia="Calibri" w:hAnsi="Times New Roman" w:cs="Times New Roman" w:hint="cs"/>
        <w:noProof/>
        <w:color w:val="595959" w:themeColor="text1" w:themeTint="A6"/>
        <w:sz w:val="16"/>
        <w:szCs w:val="16"/>
      </w:rPr>
      <w:t>Heading 1</w:t>
    </w:r>
    <w:r w:rsidR="00E86275">
      <w:rPr>
        <w:rFonts w:ascii="Times New Roman" w:eastAsia="Calibri" w:hAnsi="Times New Roman" w:cs="Times New Roman" w:hint="cs"/>
        <w:noProof/>
        <w:color w:val="595959" w:themeColor="text1" w:themeTint="A6"/>
        <w:sz w:val="16"/>
        <w:szCs w:val="16"/>
        <w:rtl/>
      </w:rPr>
      <w:t xml:space="preserve"> على النص الذي ترغب في أن يظهر هنا.</w:t>
    </w:r>
    <w:r>
      <w:rPr>
        <w:rFonts w:ascii="Times New Roman" w:eastAsia="Calibri" w:hAnsi="Times New Roman" w:cs="Times New Roman"/>
        <w:b/>
        <w:bCs/>
        <w:color w:val="595959" w:themeColor="text1" w:themeTint="A6"/>
        <w:sz w:val="16"/>
        <w:szCs w:val="16"/>
        <w:rtl/>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E1C" w:rsidRPr="00650851" w:rsidRDefault="00BB5E1C" w:rsidP="00823C8A">
    <w:pPr>
      <w:pStyle w:val="aa"/>
      <w:tabs>
        <w:tab w:val="right" w:pos="6860"/>
      </w:tabs>
      <w:rPr>
        <w:rFonts w:asciiTheme="majorBidi" w:hAnsiTheme="majorBidi" w:cstheme="majorBidi"/>
        <w:sz w:val="16"/>
        <w:szCs w:val="16"/>
        <w:rtl/>
      </w:rPr>
    </w:pPr>
    <w:r w:rsidRPr="00431E42">
      <w:rPr>
        <w:rFonts w:cs="Times New Roman" w:hint="cs"/>
        <w:noProof/>
        <w:color w:val="000000"/>
        <w:szCs w:val="20"/>
        <w:u w:color="FFFFFF"/>
        <w:rtl/>
      </w:rPr>
      <w:drawing>
        <wp:anchor distT="0" distB="0" distL="114300" distR="114300" simplePos="0" relativeHeight="251682816" behindDoc="0" locked="0" layoutInCell="1" allowOverlap="1" wp14:anchorId="4924852C" wp14:editId="1915D52F">
          <wp:simplePos x="0" y="0"/>
          <wp:positionH relativeFrom="column">
            <wp:posOffset>-6350</wp:posOffset>
          </wp:positionH>
          <wp:positionV relativeFrom="topMargin">
            <wp:posOffset>619230</wp:posOffset>
          </wp:positionV>
          <wp:extent cx="566420" cy="222250"/>
          <wp:effectExtent l="0" t="0" r="5080" b="635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2.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6420" cy="22225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i/>
        <w:iCs/>
        <w:noProof/>
        <w:color w:val="595959" w:themeColor="text1" w:themeTint="A6"/>
        <w:sz w:val="16"/>
        <w:szCs w:val="16"/>
        <w:rtl/>
      </w:rPr>
      <mc:AlternateContent>
        <mc:Choice Requires="wps">
          <w:drawing>
            <wp:anchor distT="0" distB="0" distL="114300" distR="114300" simplePos="0" relativeHeight="251696128" behindDoc="0" locked="0" layoutInCell="1" allowOverlap="1" wp14:anchorId="75A02AA3" wp14:editId="1C90A2C2">
              <wp:simplePos x="0" y="0"/>
              <wp:positionH relativeFrom="margin">
                <wp:align>center</wp:align>
              </wp:positionH>
              <wp:positionV relativeFrom="topMargin">
                <wp:posOffset>791845</wp:posOffset>
              </wp:positionV>
              <wp:extent cx="4388400" cy="0"/>
              <wp:effectExtent l="0" t="0" r="12700" b="19050"/>
              <wp:wrapNone/>
              <wp:docPr id="1867" name="Straight Connector 1867"/>
              <wp:cNvGraphicFramePr/>
              <a:graphic xmlns:a="http://schemas.openxmlformats.org/drawingml/2006/main">
                <a:graphicData uri="http://schemas.microsoft.com/office/word/2010/wordprocessingShape">
                  <wps:wsp>
                    <wps:cNvCnPr/>
                    <wps:spPr>
                      <a:xfrm>
                        <a:off x="0" y="0"/>
                        <a:ext cx="43884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4DAA3D" id="Straight Connector 1867" o:spid="_x0000_s1026" style="position:absolute;left:0;text-align:left;z-index:251696128;visibility:visible;mso-wrap-style:square;mso-width-percent:0;mso-wrap-distance-left:9pt;mso-wrap-distance-top:0;mso-wrap-distance-right:9pt;mso-wrap-distance-bottom:0;mso-position-horizontal:center;mso-position-horizontal-relative:margin;mso-position-vertical:absolute;mso-position-vertical-relative:top-margin-area;mso-width-percent:0;mso-width-relative:margin" from="0,62.35pt" to="345.55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" strokecolor="black [3213]" strokeweight="1pt">
              <w10:wrap anchorx="margin" anchory="margin"/>
            </v:line>
          </w:pict>
        </mc:Fallback>
      </mc:AlternateContent>
    </w:r>
    <w:r>
      <w:rPr>
        <w:rStyle w:val="a5"/>
        <w:rFonts w:asciiTheme="majorBidi" w:hAnsiTheme="majorBidi" w:cstheme="majorBidi" w:hint="cs"/>
        <w:color w:val="595959" w:themeColor="text1" w:themeTint="A6"/>
        <w:sz w:val="16"/>
        <w:szCs w:val="16"/>
        <w:rtl/>
      </w:rPr>
      <w:t>عدد خاص ب</w:t>
    </w:r>
    <w:r w:rsidRPr="00650851">
      <w:rPr>
        <w:rStyle w:val="a5"/>
        <w:rFonts w:asciiTheme="majorBidi" w:hAnsiTheme="majorBidi" w:cstheme="majorBidi"/>
        <w:color w:val="595959" w:themeColor="text1" w:themeTint="A6"/>
        <w:sz w:val="16"/>
        <w:szCs w:val="16"/>
        <w:rtl/>
      </w:rPr>
      <w:t xml:space="preserve">المؤتمر السنوي </w:t>
    </w:r>
    <w:r w:rsidRPr="00650851">
      <w:rPr>
        <w:rStyle w:val="a5"/>
        <w:rFonts w:asciiTheme="majorBidi" w:hAnsiTheme="majorBidi" w:cstheme="majorBidi"/>
        <w:color w:val="595959" w:themeColor="text1" w:themeTint="A6"/>
        <w:sz w:val="16"/>
        <w:szCs w:val="16"/>
        <w:rtl/>
        <w:lang w:bidi="ar-LY"/>
      </w:rPr>
      <w:t>الثاني</w:t>
    </w:r>
    <w:r w:rsidRPr="00650851">
      <w:rPr>
        <w:rStyle w:val="a5"/>
        <w:rFonts w:asciiTheme="majorBidi" w:hAnsiTheme="majorBidi" w:cstheme="majorBidi"/>
        <w:color w:val="595959" w:themeColor="text1" w:themeTint="A6"/>
        <w:sz w:val="16"/>
        <w:szCs w:val="16"/>
        <w:rtl/>
      </w:rPr>
      <w:t xml:space="preserve"> حول نظريات وتطبيقات </w:t>
    </w:r>
    <w:r>
      <w:rPr>
        <w:rStyle w:val="a5"/>
        <w:rFonts w:asciiTheme="majorBidi" w:hAnsiTheme="majorBidi" w:cstheme="majorBidi" w:hint="cs"/>
        <w:color w:val="595959" w:themeColor="text1" w:themeTint="A6"/>
        <w:sz w:val="16"/>
        <w:szCs w:val="16"/>
        <w:rtl/>
      </w:rPr>
      <w:br/>
    </w:r>
    <w:r w:rsidRPr="00650851">
      <w:rPr>
        <w:rStyle w:val="a5"/>
        <w:rFonts w:asciiTheme="majorBidi" w:hAnsiTheme="majorBidi" w:cstheme="majorBidi"/>
        <w:color w:val="595959" w:themeColor="text1" w:themeTint="A6"/>
        <w:sz w:val="16"/>
        <w:szCs w:val="16"/>
        <w:rtl/>
      </w:rPr>
      <w:t>العلوم الأساسية والحيوية</w:t>
    </w:r>
    <w:r>
      <w:rPr>
        <w:rStyle w:val="a5"/>
        <w:rFonts w:asciiTheme="majorBidi" w:hAnsiTheme="majorBidi" w:cstheme="majorBidi" w:hint="cs"/>
        <w:color w:val="595959" w:themeColor="text1" w:themeTint="A6"/>
        <w:sz w:val="16"/>
        <w:szCs w:val="16"/>
        <w:rtl/>
      </w:rPr>
      <w:t xml:space="preserve"> </w:t>
    </w:r>
    <w:r>
      <w:rPr>
        <w:rFonts w:asciiTheme="majorBidi" w:hAnsiTheme="majorBidi" w:cstheme="majorBidi" w:hint="cs"/>
        <w:sz w:val="16"/>
        <w:szCs w:val="16"/>
        <w:rtl/>
      </w:rPr>
      <w:t>♦</w:t>
    </w:r>
    <w:r w:rsidRPr="00650851">
      <w:rPr>
        <w:rFonts w:asciiTheme="majorBidi" w:hAnsiTheme="majorBidi" w:cstheme="majorBidi"/>
        <w:sz w:val="16"/>
        <w:szCs w:val="16"/>
        <w:rtl/>
      </w:rPr>
      <w:t xml:space="preserve"> 1 س</w:t>
    </w:r>
    <w:r>
      <w:rPr>
        <w:rFonts w:asciiTheme="majorBidi" w:hAnsiTheme="majorBidi" w:cstheme="majorBidi" w:hint="cs"/>
        <w:sz w:val="16"/>
        <w:szCs w:val="16"/>
        <w:rtl/>
      </w:rPr>
      <w:t>بتمبر 2018</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E1C" w:rsidRPr="0072281B" w:rsidRDefault="00BB5E1C" w:rsidP="003679F6">
    <w:pPr>
      <w:pStyle w:val="aa"/>
      <w:jc w:val="center"/>
      <w:rPr>
        <w:rStyle w:val="a5"/>
        <w:rFonts w:ascii="Times New Roman" w:hAnsi="Times New Roman" w:cs="Times New Roman"/>
        <w:i/>
        <w:iCs/>
        <w:color w:val="595959" w:themeColor="text1" w:themeTint="A6"/>
        <w:sz w:val="16"/>
        <w:szCs w:val="16"/>
        <w:rtl/>
      </w:rPr>
    </w:pPr>
    <w:r>
      <w:rPr>
        <w:rFonts w:ascii="Times New Roman" w:hAnsi="Times New Roman" w:cs="Times New Roman"/>
        <w:b/>
        <w:bCs/>
        <w:noProof/>
        <w:color w:val="595959" w:themeColor="text1" w:themeTint="A6"/>
        <w:sz w:val="16"/>
        <w:szCs w:val="16"/>
      </w:rPr>
      <mc:AlternateContent>
        <mc:Choice Requires="wps">
          <w:drawing>
            <wp:anchor distT="0" distB="0" distL="114300" distR="114300" simplePos="0" relativeHeight="251684864" behindDoc="0" locked="0" layoutInCell="1" allowOverlap="1" wp14:anchorId="73C0A365" wp14:editId="40495F5D">
              <wp:simplePos x="0" y="0"/>
              <wp:positionH relativeFrom="leftMargin">
                <wp:posOffset>1332230</wp:posOffset>
              </wp:positionH>
              <wp:positionV relativeFrom="topMargin">
                <wp:posOffset>467995</wp:posOffset>
              </wp:positionV>
              <wp:extent cx="1972800" cy="410400"/>
              <wp:effectExtent l="0" t="0" r="8890" b="8890"/>
              <wp:wrapNone/>
              <wp:docPr id="47" name="Text Box 47"/>
              <wp:cNvGraphicFramePr/>
              <a:graphic xmlns:a="http://schemas.openxmlformats.org/drawingml/2006/main">
                <a:graphicData uri="http://schemas.microsoft.com/office/word/2010/wordprocessingShape">
                  <wps:wsp>
                    <wps:cNvSpPr txBox="1"/>
                    <wps:spPr>
                      <a:xfrm>
                        <a:off x="0" y="0"/>
                        <a:ext cx="1972800" cy="410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5E1C" w:rsidRPr="00823C8A" w:rsidRDefault="00BB5E1C" w:rsidP="00E86275">
                          <w:pPr>
                            <w:spacing w:after="0" w:line="240" w:lineRule="auto"/>
                            <w:jc w:val="center"/>
                            <w:rPr>
                              <w:rFonts w:asciiTheme="majorBidi" w:hAnsiTheme="majorBidi" w:cstheme="majorBidi"/>
                              <w:sz w:val="16"/>
                              <w:szCs w:val="16"/>
                              <w:rtl/>
                            </w:rPr>
                          </w:pPr>
                          <w:r w:rsidRPr="00823C8A">
                            <w:rPr>
                              <w:rStyle w:val="a5"/>
                              <w:rFonts w:ascii="Times New Roman" w:hAnsi="Times New Roman" w:cs="Times New Roman" w:hint="cs"/>
                              <w:color w:val="595959" w:themeColor="text1" w:themeTint="A6"/>
                              <w:sz w:val="16"/>
                              <w:szCs w:val="16"/>
                              <w:rtl/>
                            </w:rPr>
                            <w:t>عدد خاص ب</w:t>
                          </w:r>
                          <w:r w:rsidRPr="00823C8A">
                            <w:rPr>
                              <w:rStyle w:val="a5"/>
                              <w:rFonts w:ascii="Times New Roman" w:hAnsi="Times New Roman" w:cs="Times New Roman"/>
                              <w:color w:val="595959" w:themeColor="text1" w:themeTint="A6"/>
                              <w:sz w:val="16"/>
                              <w:szCs w:val="16"/>
                              <w:rtl/>
                            </w:rPr>
                            <w:t xml:space="preserve">المؤتمر السنوي </w:t>
                          </w:r>
                          <w:r w:rsidRPr="00823C8A">
                            <w:rPr>
                              <w:rStyle w:val="a5"/>
                              <w:rFonts w:ascii="Times New Roman" w:hAnsi="Times New Roman" w:cs="Times New Roman"/>
                              <w:color w:val="595959" w:themeColor="text1" w:themeTint="A6"/>
                              <w:sz w:val="16"/>
                              <w:szCs w:val="16"/>
                              <w:rtl/>
                              <w:lang w:bidi="ar-LY"/>
                            </w:rPr>
                            <w:t>الثا</w:t>
                          </w:r>
                          <w:r w:rsidR="00E86275">
                            <w:rPr>
                              <w:rStyle w:val="a5"/>
                              <w:rFonts w:ascii="Times New Roman" w:hAnsi="Times New Roman" w:cs="Times New Roman" w:hint="cs"/>
                              <w:color w:val="595959" w:themeColor="text1" w:themeTint="A6"/>
                              <w:sz w:val="16"/>
                              <w:szCs w:val="16"/>
                              <w:rtl/>
                              <w:lang w:bidi="ar-LY"/>
                            </w:rPr>
                            <w:t xml:space="preserve">لث </w:t>
                          </w:r>
                          <w:r w:rsidRPr="00823C8A">
                            <w:rPr>
                              <w:rStyle w:val="a5"/>
                              <w:rFonts w:ascii="Times New Roman" w:hAnsi="Times New Roman" w:cs="Times New Roman"/>
                              <w:color w:val="595959" w:themeColor="text1" w:themeTint="A6"/>
                              <w:sz w:val="16"/>
                              <w:szCs w:val="16"/>
                              <w:rtl/>
                            </w:rPr>
                            <w:t>ل نظريات وتطبيقات</w:t>
                          </w:r>
                        </w:p>
                        <w:p w:rsidR="00BB5E1C" w:rsidRPr="00823C8A" w:rsidRDefault="00BB5E1C" w:rsidP="00E86275">
                          <w:pPr>
                            <w:spacing w:after="0" w:line="240" w:lineRule="auto"/>
                            <w:jc w:val="center"/>
                            <w:rPr>
                              <w:rStyle w:val="a5"/>
                              <w:rFonts w:ascii="Times New Roman" w:hAnsi="Times New Roman" w:cs="Times New Roman"/>
                              <w:color w:val="595959" w:themeColor="text1" w:themeTint="A6"/>
                              <w:sz w:val="16"/>
                              <w:szCs w:val="16"/>
                            </w:rPr>
                          </w:pPr>
                          <w:r w:rsidRPr="00823C8A">
                            <w:rPr>
                              <w:rStyle w:val="a5"/>
                              <w:rFonts w:ascii="Times New Roman" w:hAnsi="Times New Roman" w:cs="Times New Roman"/>
                              <w:color w:val="595959" w:themeColor="text1" w:themeTint="A6"/>
                              <w:sz w:val="16"/>
                              <w:szCs w:val="16"/>
                              <w:rtl/>
                            </w:rPr>
                            <w:t>العلوم الأساسية والحيوية</w:t>
                          </w:r>
                          <w:r w:rsidRPr="00823C8A">
                            <w:rPr>
                              <w:rStyle w:val="a5"/>
                              <w:rFonts w:ascii="Times New Roman" w:hAnsi="Times New Roman" w:cs="Times New Roman" w:hint="cs"/>
                              <w:color w:val="595959" w:themeColor="text1" w:themeTint="A6"/>
                              <w:sz w:val="16"/>
                              <w:szCs w:val="16"/>
                              <w:rtl/>
                              <w:lang w:bidi="ar-LY"/>
                            </w:rPr>
                            <w:t xml:space="preserve"> </w:t>
                          </w:r>
                          <w:r w:rsidR="00E86275">
                            <w:rPr>
                              <w:rStyle w:val="a5"/>
                              <w:rFonts w:ascii="Times New Roman" w:hAnsi="Times New Roman" w:cs="Times New Roman"/>
                              <w:color w:val="595959" w:themeColor="text1" w:themeTint="A6"/>
                              <w:sz w:val="16"/>
                              <w:szCs w:val="16"/>
                              <w:rtl/>
                              <w:lang w:bidi="ar-LY"/>
                            </w:rPr>
                            <w:t>♦</w:t>
                          </w:r>
                          <w:r w:rsidR="00E86275">
                            <w:rPr>
                              <w:rStyle w:val="a5"/>
                              <w:rFonts w:ascii="Times New Roman" w:hAnsi="Times New Roman" w:cs="Times New Roman" w:hint="cs"/>
                              <w:color w:val="595959" w:themeColor="text1" w:themeTint="A6"/>
                              <w:sz w:val="16"/>
                              <w:szCs w:val="16"/>
                              <w:rtl/>
                            </w:rPr>
                            <w:t xml:space="preserve"> 7</w:t>
                          </w:r>
                          <w:r w:rsidRPr="00823C8A">
                            <w:rPr>
                              <w:rStyle w:val="a5"/>
                              <w:rFonts w:ascii="Times New Roman" w:hAnsi="Times New Roman" w:cs="Times New Roman"/>
                              <w:color w:val="595959" w:themeColor="text1" w:themeTint="A6"/>
                              <w:sz w:val="16"/>
                              <w:szCs w:val="16"/>
                              <w:rtl/>
                            </w:rPr>
                            <w:t xml:space="preserve"> سبتمبر </w:t>
                          </w:r>
                          <w:r w:rsidR="00E86275">
                            <w:rPr>
                              <w:rStyle w:val="a5"/>
                              <w:rFonts w:ascii="Times New Roman" w:hAnsi="Times New Roman" w:cs="Times New Roman"/>
                              <w:color w:val="595959" w:themeColor="text1" w:themeTint="A6"/>
                              <w:sz w:val="16"/>
                              <w:szCs w:val="16"/>
                            </w:rPr>
                            <w:t>2019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C0A365" id="_x0000_t202" coordsize="21600,21600" o:spt="202" path="m,l,21600r21600,l21600,xe">
              <v:stroke joinstyle="miter"/>
              <v:path gradientshapeok="t" o:connecttype="rect"/>
            </v:shapetype>
            <v:shape id="Text Box 47" o:spid="_x0000_s1026" type="#_x0000_t202" style="position:absolute;left:0;text-align:left;margin-left:104.9pt;margin-top:36.85pt;width:155.35pt;height:32.3pt;z-index:2516848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" filled="f" stroked="f" strokeweight=".5pt">
              <v:textbox inset="0,0,0,0">
                <w:txbxContent>
                  <w:p w:rsidR="00BB5E1C" w:rsidRPr="00823C8A" w:rsidRDefault="00BB5E1C" w:rsidP="00E86275">
                    <w:pPr>
                      <w:spacing w:after="0" w:line="240" w:lineRule="auto"/>
                      <w:jc w:val="center"/>
                      <w:rPr>
                        <w:rFonts w:asciiTheme="majorBidi" w:hAnsiTheme="majorBidi" w:cstheme="majorBidi"/>
                        <w:sz w:val="16"/>
                        <w:szCs w:val="16"/>
                        <w:rtl/>
                      </w:rPr>
                    </w:pPr>
                    <w:r w:rsidRPr="00823C8A">
                      <w:rPr>
                        <w:rStyle w:val="a5"/>
                        <w:rFonts w:ascii="Times New Roman" w:hAnsi="Times New Roman" w:cs="Times New Roman" w:hint="cs"/>
                        <w:color w:val="595959" w:themeColor="text1" w:themeTint="A6"/>
                        <w:sz w:val="16"/>
                        <w:szCs w:val="16"/>
                        <w:rtl/>
                      </w:rPr>
                      <w:t>عدد خاص ب</w:t>
                    </w:r>
                    <w:r w:rsidRPr="00823C8A">
                      <w:rPr>
                        <w:rStyle w:val="a5"/>
                        <w:rFonts w:ascii="Times New Roman" w:hAnsi="Times New Roman" w:cs="Times New Roman"/>
                        <w:color w:val="595959" w:themeColor="text1" w:themeTint="A6"/>
                        <w:sz w:val="16"/>
                        <w:szCs w:val="16"/>
                        <w:rtl/>
                      </w:rPr>
                      <w:t xml:space="preserve">المؤتمر السنوي </w:t>
                    </w:r>
                    <w:r w:rsidRPr="00823C8A">
                      <w:rPr>
                        <w:rStyle w:val="a5"/>
                        <w:rFonts w:ascii="Times New Roman" w:hAnsi="Times New Roman" w:cs="Times New Roman"/>
                        <w:color w:val="595959" w:themeColor="text1" w:themeTint="A6"/>
                        <w:sz w:val="16"/>
                        <w:szCs w:val="16"/>
                        <w:rtl/>
                        <w:lang w:bidi="ar-LY"/>
                      </w:rPr>
                      <w:t>الثا</w:t>
                    </w:r>
                    <w:r w:rsidR="00E86275">
                      <w:rPr>
                        <w:rStyle w:val="a5"/>
                        <w:rFonts w:ascii="Times New Roman" w:hAnsi="Times New Roman" w:cs="Times New Roman" w:hint="cs"/>
                        <w:color w:val="595959" w:themeColor="text1" w:themeTint="A6"/>
                        <w:sz w:val="16"/>
                        <w:szCs w:val="16"/>
                        <w:rtl/>
                        <w:lang w:bidi="ar-LY"/>
                      </w:rPr>
                      <w:t xml:space="preserve">لث </w:t>
                    </w:r>
                    <w:r w:rsidRPr="00823C8A">
                      <w:rPr>
                        <w:rStyle w:val="a5"/>
                        <w:rFonts w:ascii="Times New Roman" w:hAnsi="Times New Roman" w:cs="Times New Roman"/>
                        <w:color w:val="595959" w:themeColor="text1" w:themeTint="A6"/>
                        <w:sz w:val="16"/>
                        <w:szCs w:val="16"/>
                        <w:rtl/>
                      </w:rPr>
                      <w:t>ل نظريات وتطبيقات</w:t>
                    </w:r>
                  </w:p>
                  <w:p w:rsidR="00BB5E1C" w:rsidRPr="00823C8A" w:rsidRDefault="00BB5E1C" w:rsidP="00E86275">
                    <w:pPr>
                      <w:spacing w:after="0" w:line="240" w:lineRule="auto"/>
                      <w:jc w:val="center"/>
                      <w:rPr>
                        <w:rStyle w:val="a5"/>
                        <w:rFonts w:ascii="Times New Roman" w:hAnsi="Times New Roman" w:cs="Times New Roman"/>
                        <w:color w:val="595959" w:themeColor="text1" w:themeTint="A6"/>
                        <w:sz w:val="16"/>
                        <w:szCs w:val="16"/>
                      </w:rPr>
                    </w:pPr>
                    <w:r w:rsidRPr="00823C8A">
                      <w:rPr>
                        <w:rStyle w:val="a5"/>
                        <w:rFonts w:ascii="Times New Roman" w:hAnsi="Times New Roman" w:cs="Times New Roman"/>
                        <w:color w:val="595959" w:themeColor="text1" w:themeTint="A6"/>
                        <w:sz w:val="16"/>
                        <w:szCs w:val="16"/>
                        <w:rtl/>
                      </w:rPr>
                      <w:t>العلوم الأساسية والحيوية</w:t>
                    </w:r>
                    <w:r w:rsidRPr="00823C8A">
                      <w:rPr>
                        <w:rStyle w:val="a5"/>
                        <w:rFonts w:ascii="Times New Roman" w:hAnsi="Times New Roman" w:cs="Times New Roman" w:hint="cs"/>
                        <w:color w:val="595959" w:themeColor="text1" w:themeTint="A6"/>
                        <w:sz w:val="16"/>
                        <w:szCs w:val="16"/>
                        <w:rtl/>
                        <w:lang w:bidi="ar-LY"/>
                      </w:rPr>
                      <w:t xml:space="preserve"> </w:t>
                    </w:r>
                    <w:r w:rsidR="00E86275">
                      <w:rPr>
                        <w:rStyle w:val="a5"/>
                        <w:rFonts w:ascii="Times New Roman" w:hAnsi="Times New Roman" w:cs="Times New Roman"/>
                        <w:color w:val="595959" w:themeColor="text1" w:themeTint="A6"/>
                        <w:sz w:val="16"/>
                        <w:szCs w:val="16"/>
                        <w:rtl/>
                        <w:lang w:bidi="ar-LY"/>
                      </w:rPr>
                      <w:t>♦</w:t>
                    </w:r>
                    <w:r w:rsidR="00E86275">
                      <w:rPr>
                        <w:rStyle w:val="a5"/>
                        <w:rFonts w:ascii="Times New Roman" w:hAnsi="Times New Roman" w:cs="Times New Roman" w:hint="cs"/>
                        <w:color w:val="595959" w:themeColor="text1" w:themeTint="A6"/>
                        <w:sz w:val="16"/>
                        <w:szCs w:val="16"/>
                        <w:rtl/>
                      </w:rPr>
                      <w:t xml:space="preserve"> 7</w:t>
                    </w:r>
                    <w:r w:rsidRPr="00823C8A">
                      <w:rPr>
                        <w:rStyle w:val="a5"/>
                        <w:rFonts w:ascii="Times New Roman" w:hAnsi="Times New Roman" w:cs="Times New Roman"/>
                        <w:color w:val="595959" w:themeColor="text1" w:themeTint="A6"/>
                        <w:sz w:val="16"/>
                        <w:szCs w:val="16"/>
                        <w:rtl/>
                      </w:rPr>
                      <w:t xml:space="preserve"> سبتمبر </w:t>
                    </w:r>
                    <w:r w:rsidR="00E86275">
                      <w:rPr>
                        <w:rStyle w:val="a5"/>
                        <w:rFonts w:ascii="Times New Roman" w:hAnsi="Times New Roman" w:cs="Times New Roman"/>
                        <w:color w:val="595959" w:themeColor="text1" w:themeTint="A6"/>
                        <w:sz w:val="16"/>
                        <w:szCs w:val="16"/>
                      </w:rPr>
                      <w:t>2019</w:t>
                    </w:r>
                  </w:p>
                </w:txbxContent>
              </v:textbox>
              <w10:wrap anchorx="margin" anchory="margin"/>
            </v:shape>
          </w:pict>
        </mc:Fallback>
      </mc:AlternateContent>
    </w:r>
    <w:r>
      <w:rPr>
        <w:rFonts w:ascii="Times New Roman" w:eastAsia="Calibri" w:hAnsi="Times New Roman" w:cs="Times New Roman"/>
        <w:i/>
        <w:iCs/>
        <w:noProof/>
        <w:color w:val="595959" w:themeColor="text1" w:themeTint="A6"/>
        <w:sz w:val="16"/>
        <w:szCs w:val="16"/>
        <w:rtl/>
      </w:rPr>
      <mc:AlternateContent>
        <mc:Choice Requires="wpg">
          <w:drawing>
            <wp:anchor distT="0" distB="0" distL="114300" distR="114300" simplePos="0" relativeHeight="251689984" behindDoc="0" locked="0" layoutInCell="1" allowOverlap="1" wp14:anchorId="59DC4E6C" wp14:editId="73B964B1">
              <wp:simplePos x="0" y="0"/>
              <wp:positionH relativeFrom="leftMargin">
                <wp:posOffset>864235</wp:posOffset>
              </wp:positionH>
              <wp:positionV relativeFrom="topMargin">
                <wp:posOffset>396240</wp:posOffset>
              </wp:positionV>
              <wp:extent cx="691200" cy="424800"/>
              <wp:effectExtent l="0" t="0" r="0" b="0"/>
              <wp:wrapNone/>
              <wp:docPr id="58" name="Group 58"/>
              <wp:cNvGraphicFramePr/>
              <a:graphic xmlns:a="http://schemas.openxmlformats.org/drawingml/2006/main">
                <a:graphicData uri="http://schemas.microsoft.com/office/word/2010/wordprocessingGroup">
                  <wpg:wgp>
                    <wpg:cNvGrpSpPr/>
                    <wpg:grpSpPr>
                      <a:xfrm>
                        <a:off x="0" y="0"/>
                        <a:ext cx="691200" cy="424800"/>
                        <a:chOff x="0" y="0"/>
                        <a:chExt cx="690008" cy="426346"/>
                      </a:xfrm>
                    </wpg:grpSpPr>
                    <pic:pic xmlns:pic="http://schemas.openxmlformats.org/drawingml/2006/picture">
                      <pic:nvPicPr>
                        <pic:cNvPr id="53" name="Picture 5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78538" y="0"/>
                          <a:ext cx="370248" cy="330979"/>
                        </a:xfrm>
                        <a:prstGeom prst="rect">
                          <a:avLst/>
                        </a:prstGeom>
                      </pic:spPr>
                    </pic:pic>
                    <pic:pic xmlns:pic="http://schemas.openxmlformats.org/drawingml/2006/picture">
                      <pic:nvPicPr>
                        <pic:cNvPr id="54" name="Picture 5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325370"/>
                          <a:ext cx="690008" cy="10097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F4AE838" id="Group 58" o:spid="_x0000_s1026" style="position:absolute;left:0;text-align:left;margin-left:68.05pt;margin-top:31.2pt;width:54.45pt;height:33.45pt;z-index:251689984;mso-position-horizontal-relative:left-margin-area;mso-position-vertical-relative:top-margin-area;mso-width-relative:margin;mso-height-relative:margin" coordsize="6900,426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 o:spid="_x0000_s1027" type="#_x0000_t75" style="position:absolute;left:785;width:3702;height:3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">
                <v:imagedata r:id="rId3" o:title=""/>
                <v:path arrowok="t"/>
              </v:shape>
              <v:shape id="Picture 54" o:spid="_x0000_s1028" type="#_x0000_t75" style="position:absolute;top:3253;width:6900;height:1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">
                <v:imagedata r:id="rId4" o:title=""/>
                <v:path arrowok="t"/>
              </v:shape>
              <w10:wrap anchorx="margin" anchory="margin"/>
            </v:group>
          </w:pict>
        </mc:Fallback>
      </mc:AlternateContent>
    </w:r>
    <w:r>
      <w:rPr>
        <w:rFonts w:ascii="Times New Roman" w:eastAsia="Calibri" w:hAnsi="Times New Roman" w:cs="Times New Roman"/>
        <w:i/>
        <w:iCs/>
        <w:noProof/>
        <w:color w:val="595959" w:themeColor="text1" w:themeTint="A6"/>
        <w:sz w:val="16"/>
        <w:szCs w:val="16"/>
        <w:rtl/>
      </w:rPr>
      <mc:AlternateContent>
        <mc:Choice Requires="wps">
          <w:drawing>
            <wp:anchor distT="0" distB="0" distL="114300" distR="114300" simplePos="0" relativeHeight="251688960" behindDoc="0" locked="0" layoutInCell="1" allowOverlap="1" wp14:anchorId="2A58C3E0" wp14:editId="2A5F3FAB">
              <wp:simplePos x="0" y="0"/>
              <wp:positionH relativeFrom="margin">
                <wp:align>center</wp:align>
              </wp:positionH>
              <wp:positionV relativeFrom="topMargin">
                <wp:posOffset>791845</wp:posOffset>
              </wp:positionV>
              <wp:extent cx="4388400" cy="0"/>
              <wp:effectExtent l="0" t="0" r="12700" b="19050"/>
              <wp:wrapNone/>
              <wp:docPr id="55" name="Straight Connector 55"/>
              <wp:cNvGraphicFramePr/>
              <a:graphic xmlns:a="http://schemas.openxmlformats.org/drawingml/2006/main">
                <a:graphicData uri="http://schemas.microsoft.com/office/word/2010/wordprocessingShape">
                  <wps:wsp>
                    <wps:cNvCnPr/>
                    <wps:spPr>
                      <a:xfrm>
                        <a:off x="0" y="0"/>
                        <a:ext cx="43884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D9963E" id="Straight Connector 55" o:spid="_x0000_s1026" style="position:absolute;left:0;text-align:left;z-index:251688960;visibility:visible;mso-wrap-style:square;mso-width-percent:0;mso-wrap-distance-left:9pt;mso-wrap-distance-top:0;mso-wrap-distance-right:9pt;mso-wrap-distance-bottom:0;mso-position-horizontal:center;mso-position-horizontal-relative:margin;mso-position-vertical:absolute;mso-position-vertical-relative:top-margin-area;mso-width-percent:0;mso-width-relative:margin" from="0,62.35pt" to="345.55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" strokecolor="black [3213]" strokeweight="1pt">
              <w10:wrap anchorx="margin" anchory="margin"/>
            </v:line>
          </w:pict>
        </mc:Fallback>
      </mc:AlternateContent>
    </w:r>
    <w:r w:rsidRPr="0072281B">
      <w:rPr>
        <w:rFonts w:ascii="Times New Roman" w:hAnsi="Times New Roman" w:cs="Times New Roman"/>
        <w:b/>
        <w:bCs/>
        <w:noProof/>
        <w:color w:val="595959" w:themeColor="text1" w:themeTint="A6"/>
        <w:sz w:val="16"/>
        <w:szCs w:val="16"/>
      </w:rPr>
      <w:drawing>
        <wp:anchor distT="0" distB="0" distL="114300" distR="114300" simplePos="0" relativeHeight="251659264" behindDoc="0" locked="0" layoutInCell="1" allowOverlap="1" wp14:anchorId="231A4E0D" wp14:editId="433114C6">
          <wp:simplePos x="0" y="0"/>
          <wp:positionH relativeFrom="rightMargin">
            <wp:posOffset>-629920</wp:posOffset>
          </wp:positionH>
          <wp:positionV relativeFrom="topMargin">
            <wp:posOffset>450215</wp:posOffset>
          </wp:positionV>
          <wp:extent cx="626400" cy="316800"/>
          <wp:effectExtent l="0" t="0" r="2540" b="7620"/>
          <wp:wrapNone/>
          <wp:docPr id="190" name="Picture 190" descr="Description: https://docs.google.com/uc?export=download&amp;id=0ByPym9NSzqO2dFd0bHhlYU5zM1E&amp;revid=0ByPym9NSzqO2YU9UZWQ5TVFjTUZOTTJCLzNTVklnejM3bjg0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https://docs.google.com/uc?export=download&amp;id=0ByPym9NSzqO2dFd0bHhlYU5zM1E&amp;revid=0ByPym9NSzqO2YU9UZWQ5TVFjTUZOTTJCLzNTVklnejM3bjg0P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6400" cy="31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B5E1C" w:rsidRDefault="00BB5E1C" w:rsidP="00F460D3">
    <w:pPr>
      <w:pStyle w:val="aa"/>
      <w:jc w:val="center"/>
      <w:rPr>
        <w:rStyle w:val="a5"/>
        <w:rFonts w:ascii="Times New Roman" w:hAnsi="Times New Roman" w:cs="Times New Roman"/>
        <w:i/>
        <w:iCs/>
        <w:color w:val="595959" w:themeColor="text1" w:themeTint="A6"/>
        <w:sz w:val="16"/>
        <w:szCs w:val="16"/>
        <w:rtl/>
      </w:rPr>
    </w:pPr>
  </w:p>
  <w:p w:rsidR="00BB5E1C" w:rsidRPr="00B3428B" w:rsidRDefault="00BB5E1C" w:rsidP="00F460D3">
    <w:pPr>
      <w:pStyle w:val="aa"/>
      <w:jc w:val="center"/>
      <w:rPr>
        <w:rStyle w:val="a5"/>
        <w:rFonts w:ascii="Times New Roman" w:hAnsi="Times New Roman" w:cs="Times New Roman"/>
        <w:i/>
        <w:iCs/>
        <w:color w:val="595959" w:themeColor="text1" w:themeTint="A6"/>
        <w:sz w:val="8"/>
        <w:szCs w:val="8"/>
        <w:rtl/>
      </w:rPr>
    </w:pPr>
  </w:p>
  <w:p w:rsidR="00BB5E1C" w:rsidRPr="00B3428B" w:rsidRDefault="00BB5E1C" w:rsidP="00F460D3">
    <w:pPr>
      <w:pStyle w:val="aa"/>
      <w:jc w:val="center"/>
      <w:rPr>
        <w:rStyle w:val="a5"/>
        <w:rFonts w:ascii="Times New Roman" w:hAnsi="Times New Roman" w:cs="Times New Roman"/>
        <w:i/>
        <w:iCs/>
        <w:color w:val="595959" w:themeColor="text1" w:themeTint="A6"/>
        <w:sz w:val="8"/>
        <w:szCs w:val="8"/>
        <w:rt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6AD0"/>
    <w:multiLevelType w:val="hybridMultilevel"/>
    <w:tmpl w:val="B170BA4E"/>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8E725C2"/>
    <w:multiLevelType w:val="hybridMultilevel"/>
    <w:tmpl w:val="07F46C16"/>
    <w:lvl w:ilvl="0" w:tplc="2728AD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E0E41"/>
    <w:multiLevelType w:val="hybridMultilevel"/>
    <w:tmpl w:val="27CC2F0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1BB6923"/>
    <w:multiLevelType w:val="multilevel"/>
    <w:tmpl w:val="F8F431E4"/>
    <w:styleLink w:val="120"/>
    <w:lvl w:ilvl="0">
      <w:start w:val="1"/>
      <w:numFmt w:val="decimal"/>
      <w:lvlText w:val="%1."/>
      <w:lvlJc w:val="left"/>
      <w:pPr>
        <w:ind w:left="360" w:hanging="360"/>
      </w:pPr>
      <w:rPr>
        <w:rFonts w:hint="default"/>
      </w:r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4" w15:restartNumberingAfterBreak="0">
    <w:nsid w:val="241D14B8"/>
    <w:multiLevelType w:val="hybridMultilevel"/>
    <w:tmpl w:val="B170BA4E"/>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289A594F"/>
    <w:multiLevelType w:val="hybridMultilevel"/>
    <w:tmpl w:val="59326BC8"/>
    <w:lvl w:ilvl="0" w:tplc="9AE832C6">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6" w15:restartNumberingAfterBreak="0">
    <w:nsid w:val="3D354F18"/>
    <w:multiLevelType w:val="hybridMultilevel"/>
    <w:tmpl w:val="729660E2"/>
    <w:lvl w:ilvl="0" w:tplc="B0E2429A">
      <w:numFmt w:val="bullet"/>
      <w:lvlText w:val=""/>
      <w:lvlJc w:val="left"/>
      <w:pPr>
        <w:ind w:left="360" w:hanging="360"/>
      </w:pPr>
      <w:rPr>
        <w:rFonts w:ascii="Symbol" w:eastAsiaTheme="minorHAnsi" w:hAnsi="Symbol" w:cs="Times New Roman"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4533571"/>
    <w:multiLevelType w:val="hybridMultilevel"/>
    <w:tmpl w:val="EA102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C04615"/>
    <w:multiLevelType w:val="hybridMultilevel"/>
    <w:tmpl w:val="08C27442"/>
    <w:lvl w:ilvl="0" w:tplc="353213E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38505E"/>
    <w:multiLevelType w:val="hybridMultilevel"/>
    <w:tmpl w:val="C22812F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7"/>
  </w:num>
  <w:num w:numId="8">
    <w:abstractNumId w:val="1"/>
  </w:num>
  <w:num w:numId="9">
    <w:abstractNumId w:val="5"/>
  </w:num>
  <w:num w:numId="1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autoHyphenation/>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50B"/>
    <w:rsid w:val="00001469"/>
    <w:rsid w:val="000018F4"/>
    <w:rsid w:val="000035B5"/>
    <w:rsid w:val="00010CCD"/>
    <w:rsid w:val="00014E88"/>
    <w:rsid w:val="00024252"/>
    <w:rsid w:val="00026A7A"/>
    <w:rsid w:val="00027C72"/>
    <w:rsid w:val="00030370"/>
    <w:rsid w:val="00030DB5"/>
    <w:rsid w:val="00033413"/>
    <w:rsid w:val="00065053"/>
    <w:rsid w:val="000679E8"/>
    <w:rsid w:val="000771F6"/>
    <w:rsid w:val="00082BF1"/>
    <w:rsid w:val="0009201D"/>
    <w:rsid w:val="00092F13"/>
    <w:rsid w:val="00092F26"/>
    <w:rsid w:val="000A1586"/>
    <w:rsid w:val="000B558A"/>
    <w:rsid w:val="000B60DB"/>
    <w:rsid w:val="000C1E83"/>
    <w:rsid w:val="000E1DA0"/>
    <w:rsid w:val="000E3D4E"/>
    <w:rsid w:val="000F0CC4"/>
    <w:rsid w:val="001022D8"/>
    <w:rsid w:val="00110E61"/>
    <w:rsid w:val="00120F81"/>
    <w:rsid w:val="0012107F"/>
    <w:rsid w:val="00121E24"/>
    <w:rsid w:val="00126E82"/>
    <w:rsid w:val="00130580"/>
    <w:rsid w:val="001314B5"/>
    <w:rsid w:val="001377C9"/>
    <w:rsid w:val="00142CFF"/>
    <w:rsid w:val="00144815"/>
    <w:rsid w:val="00146021"/>
    <w:rsid w:val="00146046"/>
    <w:rsid w:val="00146902"/>
    <w:rsid w:val="0015698B"/>
    <w:rsid w:val="001605F9"/>
    <w:rsid w:val="00167A4F"/>
    <w:rsid w:val="0018306B"/>
    <w:rsid w:val="00185AFD"/>
    <w:rsid w:val="001949E7"/>
    <w:rsid w:val="00195594"/>
    <w:rsid w:val="001A23EB"/>
    <w:rsid w:val="001A4F9A"/>
    <w:rsid w:val="001A7A06"/>
    <w:rsid w:val="001B2894"/>
    <w:rsid w:val="001C18DF"/>
    <w:rsid w:val="001C6D7C"/>
    <w:rsid w:val="001D124C"/>
    <w:rsid w:val="001E76B6"/>
    <w:rsid w:val="001F6630"/>
    <w:rsid w:val="00200014"/>
    <w:rsid w:val="002002C3"/>
    <w:rsid w:val="00200B3C"/>
    <w:rsid w:val="00205523"/>
    <w:rsid w:val="002128B3"/>
    <w:rsid w:val="00212CAD"/>
    <w:rsid w:val="00221B06"/>
    <w:rsid w:val="00235796"/>
    <w:rsid w:val="0024229C"/>
    <w:rsid w:val="00246F92"/>
    <w:rsid w:val="00250AD7"/>
    <w:rsid w:val="002511EE"/>
    <w:rsid w:val="0026689B"/>
    <w:rsid w:val="0027484F"/>
    <w:rsid w:val="00280D0C"/>
    <w:rsid w:val="00285C2B"/>
    <w:rsid w:val="00286062"/>
    <w:rsid w:val="002901D1"/>
    <w:rsid w:val="002907D5"/>
    <w:rsid w:val="00290A97"/>
    <w:rsid w:val="00293BC4"/>
    <w:rsid w:val="00295214"/>
    <w:rsid w:val="00296532"/>
    <w:rsid w:val="00297076"/>
    <w:rsid w:val="002A623A"/>
    <w:rsid w:val="002B2565"/>
    <w:rsid w:val="002C2055"/>
    <w:rsid w:val="002C2FA2"/>
    <w:rsid w:val="002D38D1"/>
    <w:rsid w:val="002E41AE"/>
    <w:rsid w:val="002E71D0"/>
    <w:rsid w:val="002F06D0"/>
    <w:rsid w:val="00301773"/>
    <w:rsid w:val="0030202C"/>
    <w:rsid w:val="00304D80"/>
    <w:rsid w:val="00305D46"/>
    <w:rsid w:val="003074BB"/>
    <w:rsid w:val="00307887"/>
    <w:rsid w:val="003078CC"/>
    <w:rsid w:val="00315F5B"/>
    <w:rsid w:val="0031630A"/>
    <w:rsid w:val="003224A3"/>
    <w:rsid w:val="0032481A"/>
    <w:rsid w:val="00332924"/>
    <w:rsid w:val="00334DC8"/>
    <w:rsid w:val="00334DE6"/>
    <w:rsid w:val="0033674A"/>
    <w:rsid w:val="00336AB5"/>
    <w:rsid w:val="0034009F"/>
    <w:rsid w:val="003424C7"/>
    <w:rsid w:val="0035589F"/>
    <w:rsid w:val="00360BEB"/>
    <w:rsid w:val="00362AD8"/>
    <w:rsid w:val="003679F6"/>
    <w:rsid w:val="00374018"/>
    <w:rsid w:val="00374134"/>
    <w:rsid w:val="00375C68"/>
    <w:rsid w:val="0037632F"/>
    <w:rsid w:val="00381CB1"/>
    <w:rsid w:val="00387D02"/>
    <w:rsid w:val="00390412"/>
    <w:rsid w:val="00393339"/>
    <w:rsid w:val="00393D65"/>
    <w:rsid w:val="003A00F2"/>
    <w:rsid w:val="003A0263"/>
    <w:rsid w:val="003A0AD3"/>
    <w:rsid w:val="003A1A38"/>
    <w:rsid w:val="003A2A54"/>
    <w:rsid w:val="003A2CB8"/>
    <w:rsid w:val="003B1724"/>
    <w:rsid w:val="003B2D2E"/>
    <w:rsid w:val="003D5AA1"/>
    <w:rsid w:val="003D6035"/>
    <w:rsid w:val="003F7F16"/>
    <w:rsid w:val="00402364"/>
    <w:rsid w:val="00403AEB"/>
    <w:rsid w:val="00404D5E"/>
    <w:rsid w:val="0041114F"/>
    <w:rsid w:val="00415319"/>
    <w:rsid w:val="004226AD"/>
    <w:rsid w:val="00424442"/>
    <w:rsid w:val="00424EEE"/>
    <w:rsid w:val="00443125"/>
    <w:rsid w:val="00443391"/>
    <w:rsid w:val="0044667F"/>
    <w:rsid w:val="0046126F"/>
    <w:rsid w:val="00476C24"/>
    <w:rsid w:val="00482779"/>
    <w:rsid w:val="00483ABD"/>
    <w:rsid w:val="00490514"/>
    <w:rsid w:val="0049246A"/>
    <w:rsid w:val="00497769"/>
    <w:rsid w:val="004A266C"/>
    <w:rsid w:val="004A3211"/>
    <w:rsid w:val="004A4185"/>
    <w:rsid w:val="004A6580"/>
    <w:rsid w:val="004B7108"/>
    <w:rsid w:val="004C0D90"/>
    <w:rsid w:val="004D29CC"/>
    <w:rsid w:val="004D30CD"/>
    <w:rsid w:val="004F3C47"/>
    <w:rsid w:val="004F461C"/>
    <w:rsid w:val="00504778"/>
    <w:rsid w:val="0051075C"/>
    <w:rsid w:val="00513C80"/>
    <w:rsid w:val="005149CF"/>
    <w:rsid w:val="00522BA1"/>
    <w:rsid w:val="00523F90"/>
    <w:rsid w:val="00534513"/>
    <w:rsid w:val="00534848"/>
    <w:rsid w:val="00535339"/>
    <w:rsid w:val="00541086"/>
    <w:rsid w:val="005420AE"/>
    <w:rsid w:val="0054470B"/>
    <w:rsid w:val="00556D8D"/>
    <w:rsid w:val="00562ABE"/>
    <w:rsid w:val="00571120"/>
    <w:rsid w:val="005723EC"/>
    <w:rsid w:val="0058578A"/>
    <w:rsid w:val="00590C07"/>
    <w:rsid w:val="00591170"/>
    <w:rsid w:val="005A37BC"/>
    <w:rsid w:val="005A507A"/>
    <w:rsid w:val="005B11B4"/>
    <w:rsid w:val="005B7081"/>
    <w:rsid w:val="005D09BA"/>
    <w:rsid w:val="005D31AB"/>
    <w:rsid w:val="005D4A97"/>
    <w:rsid w:val="005E286F"/>
    <w:rsid w:val="006031F8"/>
    <w:rsid w:val="0061717D"/>
    <w:rsid w:val="00621A74"/>
    <w:rsid w:val="00630538"/>
    <w:rsid w:val="00636B57"/>
    <w:rsid w:val="00644DA2"/>
    <w:rsid w:val="00646041"/>
    <w:rsid w:val="00650851"/>
    <w:rsid w:val="0065290C"/>
    <w:rsid w:val="006529A4"/>
    <w:rsid w:val="00656B39"/>
    <w:rsid w:val="00657AFB"/>
    <w:rsid w:val="00660848"/>
    <w:rsid w:val="00665322"/>
    <w:rsid w:val="006668EC"/>
    <w:rsid w:val="006678CF"/>
    <w:rsid w:val="00671EAC"/>
    <w:rsid w:val="00676081"/>
    <w:rsid w:val="006865F3"/>
    <w:rsid w:val="00686894"/>
    <w:rsid w:val="0069656E"/>
    <w:rsid w:val="006A086A"/>
    <w:rsid w:val="006A64D4"/>
    <w:rsid w:val="006B3A35"/>
    <w:rsid w:val="006C20AD"/>
    <w:rsid w:val="006C48E9"/>
    <w:rsid w:val="006D384D"/>
    <w:rsid w:val="006D4DC4"/>
    <w:rsid w:val="006D5868"/>
    <w:rsid w:val="006D6754"/>
    <w:rsid w:val="006D7148"/>
    <w:rsid w:val="006F3E2C"/>
    <w:rsid w:val="006F7329"/>
    <w:rsid w:val="007057CE"/>
    <w:rsid w:val="007064EA"/>
    <w:rsid w:val="007069B5"/>
    <w:rsid w:val="00722E3F"/>
    <w:rsid w:val="0072523C"/>
    <w:rsid w:val="00727327"/>
    <w:rsid w:val="00733A61"/>
    <w:rsid w:val="007418E2"/>
    <w:rsid w:val="00744B93"/>
    <w:rsid w:val="00753555"/>
    <w:rsid w:val="00753BD4"/>
    <w:rsid w:val="0076415C"/>
    <w:rsid w:val="0077211C"/>
    <w:rsid w:val="00776165"/>
    <w:rsid w:val="00783A9F"/>
    <w:rsid w:val="00785892"/>
    <w:rsid w:val="007863AD"/>
    <w:rsid w:val="007931BB"/>
    <w:rsid w:val="00797E62"/>
    <w:rsid w:val="007A3460"/>
    <w:rsid w:val="007A56F6"/>
    <w:rsid w:val="007D6823"/>
    <w:rsid w:val="007E3D4C"/>
    <w:rsid w:val="007E7F2A"/>
    <w:rsid w:val="007F4308"/>
    <w:rsid w:val="00803C72"/>
    <w:rsid w:val="008044DA"/>
    <w:rsid w:val="0081012D"/>
    <w:rsid w:val="00816F4C"/>
    <w:rsid w:val="00821C6B"/>
    <w:rsid w:val="00823C8A"/>
    <w:rsid w:val="008303CC"/>
    <w:rsid w:val="0083222C"/>
    <w:rsid w:val="008353CC"/>
    <w:rsid w:val="008443EE"/>
    <w:rsid w:val="00862E1B"/>
    <w:rsid w:val="008660D6"/>
    <w:rsid w:val="00875D77"/>
    <w:rsid w:val="00880BAC"/>
    <w:rsid w:val="00893DDB"/>
    <w:rsid w:val="008A6268"/>
    <w:rsid w:val="008C4FAC"/>
    <w:rsid w:val="008C6C03"/>
    <w:rsid w:val="008C6C12"/>
    <w:rsid w:val="008D36F0"/>
    <w:rsid w:val="008E1D2A"/>
    <w:rsid w:val="008F361A"/>
    <w:rsid w:val="00902949"/>
    <w:rsid w:val="009067AC"/>
    <w:rsid w:val="0091753C"/>
    <w:rsid w:val="00920582"/>
    <w:rsid w:val="00922970"/>
    <w:rsid w:val="009242C3"/>
    <w:rsid w:val="00925F17"/>
    <w:rsid w:val="00927D94"/>
    <w:rsid w:val="009302BC"/>
    <w:rsid w:val="0094402B"/>
    <w:rsid w:val="009452E5"/>
    <w:rsid w:val="00952E88"/>
    <w:rsid w:val="00952F42"/>
    <w:rsid w:val="009544F9"/>
    <w:rsid w:val="009571C4"/>
    <w:rsid w:val="0096534E"/>
    <w:rsid w:val="009661FC"/>
    <w:rsid w:val="00967A7D"/>
    <w:rsid w:val="00976709"/>
    <w:rsid w:val="00983BB5"/>
    <w:rsid w:val="009B0B55"/>
    <w:rsid w:val="009C257C"/>
    <w:rsid w:val="009C27F7"/>
    <w:rsid w:val="009C3FEA"/>
    <w:rsid w:val="009D00FE"/>
    <w:rsid w:val="009E33FD"/>
    <w:rsid w:val="009F103E"/>
    <w:rsid w:val="009F7947"/>
    <w:rsid w:val="00A0084B"/>
    <w:rsid w:val="00A0232A"/>
    <w:rsid w:val="00A0753E"/>
    <w:rsid w:val="00A07C2E"/>
    <w:rsid w:val="00A10C64"/>
    <w:rsid w:val="00A30393"/>
    <w:rsid w:val="00A33358"/>
    <w:rsid w:val="00A40B7F"/>
    <w:rsid w:val="00A40E62"/>
    <w:rsid w:val="00A40ECA"/>
    <w:rsid w:val="00A4119F"/>
    <w:rsid w:val="00A4395A"/>
    <w:rsid w:val="00A4415E"/>
    <w:rsid w:val="00A443DB"/>
    <w:rsid w:val="00A54750"/>
    <w:rsid w:val="00A64B4D"/>
    <w:rsid w:val="00A64B5B"/>
    <w:rsid w:val="00A70CFE"/>
    <w:rsid w:val="00A90666"/>
    <w:rsid w:val="00AA4321"/>
    <w:rsid w:val="00AA555F"/>
    <w:rsid w:val="00AB1DBE"/>
    <w:rsid w:val="00AB250B"/>
    <w:rsid w:val="00AB2FF0"/>
    <w:rsid w:val="00AC5B81"/>
    <w:rsid w:val="00AC6094"/>
    <w:rsid w:val="00AC7F90"/>
    <w:rsid w:val="00AD4208"/>
    <w:rsid w:val="00AD6BE7"/>
    <w:rsid w:val="00AE7873"/>
    <w:rsid w:val="00AE7DC3"/>
    <w:rsid w:val="00B0660E"/>
    <w:rsid w:val="00B15768"/>
    <w:rsid w:val="00B23B87"/>
    <w:rsid w:val="00B25508"/>
    <w:rsid w:val="00B33B75"/>
    <w:rsid w:val="00B3428B"/>
    <w:rsid w:val="00B40CA8"/>
    <w:rsid w:val="00B41117"/>
    <w:rsid w:val="00B458B6"/>
    <w:rsid w:val="00B46FBD"/>
    <w:rsid w:val="00B5496D"/>
    <w:rsid w:val="00B6395A"/>
    <w:rsid w:val="00B6468F"/>
    <w:rsid w:val="00B64C19"/>
    <w:rsid w:val="00B65941"/>
    <w:rsid w:val="00B67822"/>
    <w:rsid w:val="00B7049F"/>
    <w:rsid w:val="00B82487"/>
    <w:rsid w:val="00B83330"/>
    <w:rsid w:val="00B83E0B"/>
    <w:rsid w:val="00B87FF9"/>
    <w:rsid w:val="00B9621C"/>
    <w:rsid w:val="00BB5E1C"/>
    <w:rsid w:val="00BC0C8B"/>
    <w:rsid w:val="00BD08AD"/>
    <w:rsid w:val="00BD2371"/>
    <w:rsid w:val="00BD3662"/>
    <w:rsid w:val="00BD38B0"/>
    <w:rsid w:val="00BE1468"/>
    <w:rsid w:val="00BE1AD4"/>
    <w:rsid w:val="00BE245D"/>
    <w:rsid w:val="00BF1363"/>
    <w:rsid w:val="00BF1D0E"/>
    <w:rsid w:val="00C04128"/>
    <w:rsid w:val="00C05283"/>
    <w:rsid w:val="00C066F8"/>
    <w:rsid w:val="00C07515"/>
    <w:rsid w:val="00C07F2C"/>
    <w:rsid w:val="00C11AC6"/>
    <w:rsid w:val="00C16783"/>
    <w:rsid w:val="00C22873"/>
    <w:rsid w:val="00C350E2"/>
    <w:rsid w:val="00C36DDA"/>
    <w:rsid w:val="00C43953"/>
    <w:rsid w:val="00C62117"/>
    <w:rsid w:val="00C63F98"/>
    <w:rsid w:val="00C6508F"/>
    <w:rsid w:val="00C72720"/>
    <w:rsid w:val="00C822E3"/>
    <w:rsid w:val="00C920A3"/>
    <w:rsid w:val="00C955F8"/>
    <w:rsid w:val="00C97E49"/>
    <w:rsid w:val="00CA544A"/>
    <w:rsid w:val="00CA6762"/>
    <w:rsid w:val="00CB1230"/>
    <w:rsid w:val="00CB2DA7"/>
    <w:rsid w:val="00CB2EA9"/>
    <w:rsid w:val="00CB6785"/>
    <w:rsid w:val="00CB6D71"/>
    <w:rsid w:val="00CD5C40"/>
    <w:rsid w:val="00CD6981"/>
    <w:rsid w:val="00CD6F4F"/>
    <w:rsid w:val="00CD74DB"/>
    <w:rsid w:val="00CE420C"/>
    <w:rsid w:val="00CF4BE1"/>
    <w:rsid w:val="00D03C16"/>
    <w:rsid w:val="00D1227F"/>
    <w:rsid w:val="00D13F95"/>
    <w:rsid w:val="00D15C86"/>
    <w:rsid w:val="00D24C46"/>
    <w:rsid w:val="00D405AF"/>
    <w:rsid w:val="00D472C6"/>
    <w:rsid w:val="00D476E6"/>
    <w:rsid w:val="00D518CD"/>
    <w:rsid w:val="00D52755"/>
    <w:rsid w:val="00D52D83"/>
    <w:rsid w:val="00D5457A"/>
    <w:rsid w:val="00D6733E"/>
    <w:rsid w:val="00D71F06"/>
    <w:rsid w:val="00D77913"/>
    <w:rsid w:val="00D8391D"/>
    <w:rsid w:val="00D849D3"/>
    <w:rsid w:val="00D907C2"/>
    <w:rsid w:val="00D90F63"/>
    <w:rsid w:val="00D90F66"/>
    <w:rsid w:val="00D91A4B"/>
    <w:rsid w:val="00D96DB1"/>
    <w:rsid w:val="00DA40F5"/>
    <w:rsid w:val="00DB1D56"/>
    <w:rsid w:val="00DB60D8"/>
    <w:rsid w:val="00DC47E9"/>
    <w:rsid w:val="00DD2300"/>
    <w:rsid w:val="00DD3BDB"/>
    <w:rsid w:val="00DD6E11"/>
    <w:rsid w:val="00DE41CE"/>
    <w:rsid w:val="00DF05DE"/>
    <w:rsid w:val="00DF2751"/>
    <w:rsid w:val="00DF2A11"/>
    <w:rsid w:val="00DF4EC4"/>
    <w:rsid w:val="00DF5857"/>
    <w:rsid w:val="00E00816"/>
    <w:rsid w:val="00E04F5E"/>
    <w:rsid w:val="00E05060"/>
    <w:rsid w:val="00E07A70"/>
    <w:rsid w:val="00E27939"/>
    <w:rsid w:val="00E31D1B"/>
    <w:rsid w:val="00E338D3"/>
    <w:rsid w:val="00E33CD9"/>
    <w:rsid w:val="00E359F5"/>
    <w:rsid w:val="00E36AD6"/>
    <w:rsid w:val="00E43260"/>
    <w:rsid w:val="00E56D06"/>
    <w:rsid w:val="00E57EBF"/>
    <w:rsid w:val="00E665EC"/>
    <w:rsid w:val="00E66824"/>
    <w:rsid w:val="00E6737E"/>
    <w:rsid w:val="00E70DFC"/>
    <w:rsid w:val="00E723F4"/>
    <w:rsid w:val="00E72EDC"/>
    <w:rsid w:val="00E7415C"/>
    <w:rsid w:val="00E7717E"/>
    <w:rsid w:val="00E77E25"/>
    <w:rsid w:val="00E80D57"/>
    <w:rsid w:val="00E86275"/>
    <w:rsid w:val="00E90613"/>
    <w:rsid w:val="00E90926"/>
    <w:rsid w:val="00E96E45"/>
    <w:rsid w:val="00EA142B"/>
    <w:rsid w:val="00EA3AF2"/>
    <w:rsid w:val="00EB464B"/>
    <w:rsid w:val="00EC257E"/>
    <w:rsid w:val="00EC4936"/>
    <w:rsid w:val="00EC4DD2"/>
    <w:rsid w:val="00EC6D28"/>
    <w:rsid w:val="00EC78A7"/>
    <w:rsid w:val="00ED00BE"/>
    <w:rsid w:val="00ED4284"/>
    <w:rsid w:val="00ED5B55"/>
    <w:rsid w:val="00ED6A7E"/>
    <w:rsid w:val="00ED7D41"/>
    <w:rsid w:val="00EE43DA"/>
    <w:rsid w:val="00EF0031"/>
    <w:rsid w:val="00EF0BED"/>
    <w:rsid w:val="00EF24F6"/>
    <w:rsid w:val="00EF4ADF"/>
    <w:rsid w:val="00EF5BD2"/>
    <w:rsid w:val="00F066B2"/>
    <w:rsid w:val="00F13F3A"/>
    <w:rsid w:val="00F15631"/>
    <w:rsid w:val="00F15B0B"/>
    <w:rsid w:val="00F30470"/>
    <w:rsid w:val="00F3468D"/>
    <w:rsid w:val="00F362C8"/>
    <w:rsid w:val="00F36733"/>
    <w:rsid w:val="00F40C46"/>
    <w:rsid w:val="00F41F1F"/>
    <w:rsid w:val="00F460D3"/>
    <w:rsid w:val="00F57CF9"/>
    <w:rsid w:val="00F6073D"/>
    <w:rsid w:val="00F718A4"/>
    <w:rsid w:val="00F73AC6"/>
    <w:rsid w:val="00F947B5"/>
    <w:rsid w:val="00FC26E0"/>
    <w:rsid w:val="00FC5F75"/>
    <w:rsid w:val="00FC6667"/>
    <w:rsid w:val="00FC799C"/>
    <w:rsid w:val="00FE40E4"/>
    <w:rsid w:val="00FE48A0"/>
    <w:rsid w:val="00FE4EC1"/>
    <w:rsid w:val="00FF2302"/>
    <w:rsid w:val="00FF51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9040D"/>
  <w15:docId w15:val="{6EE6D5AA-3C49-4A48-8547-FD3833485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12D"/>
    <w:pPr>
      <w:bidi/>
    </w:pPr>
  </w:style>
  <w:style w:type="paragraph" w:styleId="1">
    <w:name w:val="heading 1"/>
    <w:basedOn w:val="a"/>
    <w:next w:val="a"/>
    <w:link w:val="1Char"/>
    <w:uiPriority w:val="9"/>
    <w:qFormat/>
    <w:rsid w:val="00B65941"/>
    <w:pPr>
      <w:tabs>
        <w:tab w:val="center" w:pos="3685"/>
        <w:tab w:val="center" w:pos="3798"/>
        <w:tab w:val="left" w:pos="5432"/>
        <w:tab w:val="left" w:pos="6664"/>
      </w:tabs>
      <w:spacing w:after="0" w:line="240" w:lineRule="auto"/>
      <w:jc w:val="center"/>
      <w:outlineLvl w:val="0"/>
    </w:pPr>
    <w:rPr>
      <w:rFonts w:ascii="Times New Roman" w:eastAsia="Calibri" w:hAnsi="Times New Roman" w:cs="Times New Roman"/>
      <w:b/>
      <w:bCs/>
    </w:rPr>
  </w:style>
  <w:style w:type="paragraph" w:styleId="2">
    <w:name w:val="heading 2"/>
    <w:basedOn w:val="a"/>
    <w:next w:val="a"/>
    <w:link w:val="2Char"/>
    <w:uiPriority w:val="9"/>
    <w:unhideWhenUsed/>
    <w:qFormat/>
    <w:rsid w:val="004A4185"/>
    <w:pPr>
      <w:spacing w:after="0" w:line="240" w:lineRule="auto"/>
      <w:jc w:val="center"/>
      <w:outlineLvl w:val="1"/>
    </w:pPr>
    <w:rPr>
      <w:rFonts w:ascii="Times New Roman" w:eastAsia="Calibri" w:hAnsi="Times New Roman" w:cs="Times New Roman"/>
      <w:sz w:val="18"/>
      <w:szCs w:val="18"/>
    </w:rPr>
  </w:style>
  <w:style w:type="paragraph" w:styleId="3">
    <w:name w:val="heading 3"/>
    <w:basedOn w:val="a"/>
    <w:next w:val="a"/>
    <w:link w:val="3Char"/>
    <w:uiPriority w:val="9"/>
    <w:unhideWhenUsed/>
    <w:qFormat/>
    <w:rsid w:val="00AB250B"/>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Char"/>
    <w:uiPriority w:val="9"/>
    <w:unhideWhenUsed/>
    <w:qFormat/>
    <w:rsid w:val="00024252"/>
    <w:pPr>
      <w:pBdr>
        <w:left w:val="single" w:sz="4" w:space="2" w:color="C0504D" w:themeColor="accent2"/>
        <w:bottom w:val="single" w:sz="4" w:space="2" w:color="C0504D" w:themeColor="accent2"/>
      </w:pBdr>
      <w:bidi w:val="0"/>
      <w:spacing w:before="200" w:after="100" w:line="240" w:lineRule="auto"/>
      <w:ind w:left="86"/>
      <w:contextualSpacing/>
      <w:outlineLvl w:val="3"/>
    </w:pPr>
    <w:rPr>
      <w:rFonts w:asciiTheme="majorHAnsi" w:eastAsiaTheme="majorEastAsia" w:hAnsiTheme="majorHAnsi" w:cstheme="majorBidi"/>
      <w:b/>
      <w:bCs/>
      <w:i/>
      <w:iCs/>
      <w:color w:val="943634" w:themeColor="accent2" w:themeShade="BF"/>
    </w:rPr>
  </w:style>
  <w:style w:type="paragraph" w:styleId="5">
    <w:name w:val="heading 5"/>
    <w:basedOn w:val="a"/>
    <w:next w:val="a"/>
    <w:link w:val="5Char"/>
    <w:uiPriority w:val="9"/>
    <w:unhideWhenUsed/>
    <w:qFormat/>
    <w:rsid w:val="00024252"/>
    <w:pPr>
      <w:pBdr>
        <w:left w:val="dotted" w:sz="4" w:space="2" w:color="C0504D" w:themeColor="accent2"/>
        <w:bottom w:val="dotted" w:sz="4" w:space="2" w:color="C0504D" w:themeColor="accent2"/>
      </w:pBdr>
      <w:bidi w:val="0"/>
      <w:spacing w:before="200" w:after="100" w:line="240" w:lineRule="auto"/>
      <w:ind w:left="86"/>
      <w:contextualSpacing/>
      <w:outlineLvl w:val="4"/>
    </w:pPr>
    <w:rPr>
      <w:rFonts w:asciiTheme="majorHAnsi" w:eastAsiaTheme="majorEastAsia" w:hAnsiTheme="majorHAnsi" w:cstheme="majorBidi"/>
      <w:b/>
      <w:bCs/>
      <w:i/>
      <w:iCs/>
      <w:color w:val="943634" w:themeColor="accent2" w:themeShade="BF"/>
    </w:rPr>
  </w:style>
  <w:style w:type="paragraph" w:styleId="6">
    <w:name w:val="heading 6"/>
    <w:basedOn w:val="a"/>
    <w:next w:val="a"/>
    <w:link w:val="6Char"/>
    <w:uiPriority w:val="9"/>
    <w:unhideWhenUsed/>
    <w:qFormat/>
    <w:rsid w:val="00024252"/>
    <w:pPr>
      <w:pBdr>
        <w:bottom w:val="single" w:sz="4" w:space="2" w:color="E5B8B7" w:themeColor="accent2" w:themeTint="66"/>
      </w:pBdr>
      <w:bidi w:val="0"/>
      <w:spacing w:before="200" w:after="100" w:line="240" w:lineRule="auto"/>
      <w:contextualSpacing/>
      <w:outlineLvl w:val="5"/>
    </w:pPr>
    <w:rPr>
      <w:rFonts w:asciiTheme="majorHAnsi" w:eastAsiaTheme="majorEastAsia" w:hAnsiTheme="majorHAnsi" w:cstheme="majorBidi"/>
      <w:i/>
      <w:iCs/>
      <w:color w:val="943634" w:themeColor="accent2" w:themeShade="BF"/>
    </w:rPr>
  </w:style>
  <w:style w:type="paragraph" w:styleId="7">
    <w:name w:val="heading 7"/>
    <w:basedOn w:val="a"/>
    <w:next w:val="a"/>
    <w:link w:val="7Char"/>
    <w:uiPriority w:val="9"/>
    <w:unhideWhenUsed/>
    <w:qFormat/>
    <w:rsid w:val="00024252"/>
    <w:pPr>
      <w:pBdr>
        <w:bottom w:val="dotted" w:sz="4" w:space="2" w:color="D99594" w:themeColor="accent2" w:themeTint="99"/>
      </w:pBdr>
      <w:bidi w:val="0"/>
      <w:spacing w:before="200" w:after="100" w:line="240" w:lineRule="auto"/>
      <w:contextualSpacing/>
      <w:outlineLvl w:val="6"/>
    </w:pPr>
    <w:rPr>
      <w:rFonts w:asciiTheme="majorHAnsi" w:eastAsiaTheme="majorEastAsia" w:hAnsiTheme="majorHAnsi" w:cstheme="majorBidi"/>
      <w:i/>
      <w:iCs/>
      <w:color w:val="943634" w:themeColor="accent2" w:themeShade="BF"/>
    </w:rPr>
  </w:style>
  <w:style w:type="paragraph" w:styleId="8">
    <w:name w:val="heading 8"/>
    <w:basedOn w:val="a"/>
    <w:next w:val="a"/>
    <w:link w:val="8Char"/>
    <w:uiPriority w:val="9"/>
    <w:unhideWhenUsed/>
    <w:qFormat/>
    <w:rsid w:val="00024252"/>
    <w:pPr>
      <w:bidi w:val="0"/>
      <w:spacing w:before="200" w:after="100" w:line="240" w:lineRule="auto"/>
      <w:contextualSpacing/>
      <w:outlineLvl w:val="7"/>
    </w:pPr>
    <w:rPr>
      <w:rFonts w:asciiTheme="majorHAnsi" w:eastAsiaTheme="majorEastAsia" w:hAnsiTheme="majorHAnsi" w:cstheme="majorBidi"/>
      <w:i/>
      <w:iCs/>
      <w:color w:val="C0504D" w:themeColor="accent2"/>
    </w:rPr>
  </w:style>
  <w:style w:type="paragraph" w:styleId="9">
    <w:name w:val="heading 9"/>
    <w:basedOn w:val="a"/>
    <w:next w:val="a"/>
    <w:link w:val="9Char"/>
    <w:uiPriority w:val="9"/>
    <w:semiHidden/>
    <w:unhideWhenUsed/>
    <w:qFormat/>
    <w:rsid w:val="00024252"/>
    <w:pPr>
      <w:bidi w:val="0"/>
      <w:spacing w:before="200" w:after="100" w:line="240" w:lineRule="auto"/>
      <w:contextualSpacing/>
      <w:outlineLvl w:val="8"/>
    </w:pPr>
    <w:rPr>
      <w:rFonts w:asciiTheme="majorHAnsi" w:eastAsiaTheme="majorEastAsia" w:hAnsiTheme="majorHAnsi" w:cstheme="majorBidi"/>
      <w:i/>
      <w:iCs/>
      <w:color w:val="C0504D" w:themeColor="accent2"/>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65941"/>
    <w:rPr>
      <w:rFonts w:ascii="Times New Roman" w:eastAsia="Calibri" w:hAnsi="Times New Roman" w:cs="Times New Roman"/>
      <w:b/>
      <w:bCs/>
    </w:rPr>
  </w:style>
  <w:style w:type="character" w:customStyle="1" w:styleId="3Char">
    <w:name w:val="عنوان 3 Char"/>
    <w:basedOn w:val="a0"/>
    <w:link w:val="3"/>
    <w:uiPriority w:val="9"/>
    <w:rsid w:val="00AB250B"/>
    <w:rPr>
      <w:rFonts w:ascii="Cambria" w:eastAsia="Times New Roman" w:hAnsi="Cambria" w:cs="Times New Roman"/>
      <w:b/>
      <w:bCs/>
      <w:color w:val="4F81BD"/>
    </w:rPr>
  </w:style>
  <w:style w:type="table" w:styleId="a3">
    <w:name w:val="Table Grid"/>
    <w:basedOn w:val="a1"/>
    <w:uiPriority w:val="59"/>
    <w:rsid w:val="00AB250B"/>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AB250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AB250B"/>
    <w:rPr>
      <w:rFonts w:ascii="Tahoma" w:hAnsi="Tahoma" w:cs="Tahoma"/>
      <w:sz w:val="16"/>
      <w:szCs w:val="16"/>
    </w:rPr>
  </w:style>
  <w:style w:type="character" w:styleId="a5">
    <w:name w:val="Strong"/>
    <w:uiPriority w:val="22"/>
    <w:qFormat/>
    <w:rsid w:val="00CF4BE1"/>
    <w:rPr>
      <w:b/>
      <w:bCs/>
      <w:spacing w:val="0"/>
    </w:rPr>
  </w:style>
  <w:style w:type="character" w:customStyle="1" w:styleId="1Char0">
    <w:name w:val="راس 1 Char"/>
    <w:link w:val="10"/>
    <w:locked/>
    <w:rsid w:val="00CF4BE1"/>
    <w:rPr>
      <w:i/>
      <w:iCs/>
      <w:color w:val="000000"/>
    </w:rPr>
  </w:style>
  <w:style w:type="paragraph" w:customStyle="1" w:styleId="10">
    <w:name w:val="راس 1"/>
    <w:basedOn w:val="a"/>
    <w:link w:val="1Char0"/>
    <w:rsid w:val="00CF4BE1"/>
    <w:pPr>
      <w:spacing w:after="0" w:line="288" w:lineRule="auto"/>
      <w:jc w:val="center"/>
    </w:pPr>
    <w:rPr>
      <w:i/>
      <w:iCs/>
      <w:color w:val="000000"/>
    </w:rPr>
  </w:style>
  <w:style w:type="paragraph" w:styleId="a6">
    <w:name w:val="header"/>
    <w:basedOn w:val="a"/>
    <w:link w:val="Char0"/>
    <w:uiPriority w:val="99"/>
    <w:unhideWhenUsed/>
    <w:rsid w:val="00CF4BE1"/>
    <w:pPr>
      <w:tabs>
        <w:tab w:val="center" w:pos="4680"/>
        <w:tab w:val="right" w:pos="9360"/>
      </w:tabs>
      <w:spacing w:after="0" w:line="240" w:lineRule="auto"/>
    </w:pPr>
  </w:style>
  <w:style w:type="character" w:customStyle="1" w:styleId="Char0">
    <w:name w:val="رأس الصفحة Char"/>
    <w:basedOn w:val="a0"/>
    <w:link w:val="a6"/>
    <w:uiPriority w:val="99"/>
    <w:rsid w:val="00CF4BE1"/>
  </w:style>
  <w:style w:type="paragraph" w:styleId="a7">
    <w:name w:val="footer"/>
    <w:basedOn w:val="a"/>
    <w:link w:val="Char1"/>
    <w:uiPriority w:val="99"/>
    <w:unhideWhenUsed/>
    <w:rsid w:val="00CF4BE1"/>
    <w:pPr>
      <w:tabs>
        <w:tab w:val="center" w:pos="4680"/>
        <w:tab w:val="right" w:pos="9360"/>
      </w:tabs>
      <w:spacing w:after="0" w:line="240" w:lineRule="auto"/>
    </w:pPr>
  </w:style>
  <w:style w:type="character" w:customStyle="1" w:styleId="Char1">
    <w:name w:val="تذييل الصفحة Char"/>
    <w:basedOn w:val="a0"/>
    <w:link w:val="a7"/>
    <w:uiPriority w:val="99"/>
    <w:rsid w:val="00CF4BE1"/>
  </w:style>
  <w:style w:type="character" w:styleId="a8">
    <w:name w:val="Placeholder Text"/>
    <w:basedOn w:val="a0"/>
    <w:uiPriority w:val="99"/>
    <w:semiHidden/>
    <w:rsid w:val="00D77913"/>
    <w:rPr>
      <w:color w:val="808080"/>
    </w:rPr>
  </w:style>
  <w:style w:type="character" w:styleId="a9">
    <w:name w:val="line number"/>
    <w:basedOn w:val="a0"/>
    <w:uiPriority w:val="99"/>
    <w:semiHidden/>
    <w:unhideWhenUsed/>
    <w:rsid w:val="00EC4936"/>
  </w:style>
  <w:style w:type="character" w:styleId="Hyperlink">
    <w:name w:val="Hyperlink"/>
    <w:basedOn w:val="a0"/>
    <w:uiPriority w:val="99"/>
    <w:unhideWhenUsed/>
    <w:rsid w:val="00C97E49"/>
    <w:rPr>
      <w:color w:val="0000FF" w:themeColor="hyperlink"/>
      <w:u w:val="single"/>
    </w:rPr>
  </w:style>
  <w:style w:type="character" w:customStyle="1" w:styleId="UnresolvedMention">
    <w:name w:val="Unresolved Mention"/>
    <w:basedOn w:val="a0"/>
    <w:uiPriority w:val="99"/>
    <w:semiHidden/>
    <w:unhideWhenUsed/>
    <w:rsid w:val="00120F81"/>
    <w:rPr>
      <w:color w:val="808080"/>
      <w:shd w:val="clear" w:color="auto" w:fill="E6E6E6"/>
    </w:rPr>
  </w:style>
  <w:style w:type="paragraph" w:styleId="aa">
    <w:name w:val="No Spacing"/>
    <w:link w:val="Char2"/>
    <w:uiPriority w:val="1"/>
    <w:qFormat/>
    <w:rsid w:val="003679F6"/>
    <w:pPr>
      <w:bidi/>
      <w:spacing w:after="0" w:line="240" w:lineRule="auto"/>
    </w:pPr>
  </w:style>
  <w:style w:type="paragraph" w:styleId="ab">
    <w:name w:val="List Paragraph"/>
    <w:basedOn w:val="a"/>
    <w:uiPriority w:val="34"/>
    <w:qFormat/>
    <w:rsid w:val="004F3C47"/>
    <w:pPr>
      <w:ind w:left="720"/>
      <w:contextualSpacing/>
    </w:pPr>
  </w:style>
  <w:style w:type="paragraph" w:styleId="ac">
    <w:name w:val="caption"/>
    <w:basedOn w:val="a"/>
    <w:next w:val="a"/>
    <w:link w:val="Char3"/>
    <w:uiPriority w:val="35"/>
    <w:unhideWhenUsed/>
    <w:qFormat/>
    <w:rsid w:val="004A3211"/>
    <w:pPr>
      <w:bidi w:val="0"/>
      <w:spacing w:line="288" w:lineRule="auto"/>
    </w:pPr>
    <w:rPr>
      <w:rFonts w:eastAsiaTheme="minorEastAsia"/>
      <w:b/>
      <w:bCs/>
      <w:i/>
      <w:iCs/>
      <w:color w:val="943634" w:themeColor="accent2" w:themeShade="BF"/>
      <w:sz w:val="18"/>
      <w:szCs w:val="18"/>
    </w:rPr>
  </w:style>
  <w:style w:type="character" w:customStyle="1" w:styleId="Char3">
    <w:name w:val="تسمية توضيحية Char"/>
    <w:basedOn w:val="a0"/>
    <w:link w:val="ac"/>
    <w:uiPriority w:val="35"/>
    <w:locked/>
    <w:rsid w:val="004A3211"/>
    <w:rPr>
      <w:rFonts w:eastAsiaTheme="minorEastAsia"/>
      <w:b/>
      <w:bCs/>
      <w:i/>
      <w:iCs/>
      <w:color w:val="943634" w:themeColor="accent2" w:themeShade="BF"/>
      <w:sz w:val="18"/>
      <w:szCs w:val="18"/>
    </w:rPr>
  </w:style>
  <w:style w:type="character" w:customStyle="1" w:styleId="apple-converted-space">
    <w:name w:val="apple-converted-space"/>
    <w:basedOn w:val="a0"/>
    <w:rsid w:val="004A3211"/>
  </w:style>
  <w:style w:type="paragraph" w:customStyle="1" w:styleId="m-7119290391438760144p1">
    <w:name w:val="m_-7119290391438760144p1"/>
    <w:basedOn w:val="a"/>
    <w:rsid w:val="004A321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119290391438760144s1">
    <w:name w:val="m_-7119290391438760144s1"/>
    <w:basedOn w:val="a0"/>
    <w:rsid w:val="004A3211"/>
  </w:style>
  <w:style w:type="character" w:customStyle="1" w:styleId="m-7119290391438760144apple-converted-space">
    <w:name w:val="m_-7119290391438760144apple-converted-space"/>
    <w:basedOn w:val="a0"/>
    <w:rsid w:val="004A3211"/>
  </w:style>
  <w:style w:type="paragraph" w:customStyle="1" w:styleId="m152670361344620265p1">
    <w:name w:val="m_152670361344620265p1"/>
    <w:basedOn w:val="a"/>
    <w:rsid w:val="004A321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52670361344620265s2">
    <w:name w:val="m_152670361344620265s2"/>
    <w:basedOn w:val="a0"/>
    <w:rsid w:val="004A3211"/>
  </w:style>
  <w:style w:type="character" w:customStyle="1" w:styleId="m152670361344620265apple-converted-space">
    <w:name w:val="m_152670361344620265apple-converted-space"/>
    <w:basedOn w:val="a0"/>
    <w:rsid w:val="004A3211"/>
  </w:style>
  <w:style w:type="paragraph" w:customStyle="1" w:styleId="m-3107096599021622879p1">
    <w:name w:val="m_-3107096599021622879p1"/>
    <w:basedOn w:val="a"/>
    <w:rsid w:val="004A321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3107096599021622879s1">
    <w:name w:val="m_-3107096599021622879s1"/>
    <w:basedOn w:val="a0"/>
    <w:rsid w:val="004A3211"/>
  </w:style>
  <w:style w:type="character" w:customStyle="1" w:styleId="m-3107096599021622879s2">
    <w:name w:val="m_-3107096599021622879s2"/>
    <w:basedOn w:val="a0"/>
    <w:rsid w:val="004A3211"/>
  </w:style>
  <w:style w:type="character" w:customStyle="1" w:styleId="m-3107096599021622879apple-converted-space">
    <w:name w:val="m_-3107096599021622879apple-converted-space"/>
    <w:basedOn w:val="a0"/>
    <w:rsid w:val="004A3211"/>
  </w:style>
  <w:style w:type="character" w:customStyle="1" w:styleId="2Char">
    <w:name w:val="عنوان 2 Char"/>
    <w:basedOn w:val="a0"/>
    <w:link w:val="2"/>
    <w:uiPriority w:val="9"/>
    <w:rsid w:val="004A4185"/>
    <w:rPr>
      <w:rFonts w:ascii="Times New Roman" w:eastAsia="Calibri" w:hAnsi="Times New Roman" w:cs="Times New Roman"/>
      <w:sz w:val="18"/>
      <w:szCs w:val="18"/>
    </w:rPr>
  </w:style>
  <w:style w:type="character" w:customStyle="1" w:styleId="4Char">
    <w:name w:val="عنوان 4 Char"/>
    <w:basedOn w:val="a0"/>
    <w:link w:val="4"/>
    <w:uiPriority w:val="9"/>
    <w:rsid w:val="00024252"/>
    <w:rPr>
      <w:rFonts w:asciiTheme="majorHAnsi" w:eastAsiaTheme="majorEastAsia" w:hAnsiTheme="majorHAnsi" w:cstheme="majorBidi"/>
      <w:b/>
      <w:bCs/>
      <w:i/>
      <w:iCs/>
      <w:color w:val="943634" w:themeColor="accent2" w:themeShade="BF"/>
    </w:rPr>
  </w:style>
  <w:style w:type="character" w:customStyle="1" w:styleId="5Char">
    <w:name w:val="عنوان 5 Char"/>
    <w:basedOn w:val="a0"/>
    <w:link w:val="5"/>
    <w:uiPriority w:val="9"/>
    <w:rsid w:val="00024252"/>
    <w:rPr>
      <w:rFonts w:asciiTheme="majorHAnsi" w:eastAsiaTheme="majorEastAsia" w:hAnsiTheme="majorHAnsi" w:cstheme="majorBidi"/>
      <w:b/>
      <w:bCs/>
      <w:i/>
      <w:iCs/>
      <w:color w:val="943634" w:themeColor="accent2" w:themeShade="BF"/>
    </w:rPr>
  </w:style>
  <w:style w:type="character" w:customStyle="1" w:styleId="6Char">
    <w:name w:val="عنوان 6 Char"/>
    <w:basedOn w:val="a0"/>
    <w:link w:val="6"/>
    <w:uiPriority w:val="9"/>
    <w:rsid w:val="00024252"/>
    <w:rPr>
      <w:rFonts w:asciiTheme="majorHAnsi" w:eastAsiaTheme="majorEastAsia" w:hAnsiTheme="majorHAnsi" w:cstheme="majorBidi"/>
      <w:i/>
      <w:iCs/>
      <w:color w:val="943634" w:themeColor="accent2" w:themeShade="BF"/>
    </w:rPr>
  </w:style>
  <w:style w:type="character" w:customStyle="1" w:styleId="7Char">
    <w:name w:val="عنوان 7 Char"/>
    <w:basedOn w:val="a0"/>
    <w:link w:val="7"/>
    <w:uiPriority w:val="9"/>
    <w:rsid w:val="00024252"/>
    <w:rPr>
      <w:rFonts w:asciiTheme="majorHAnsi" w:eastAsiaTheme="majorEastAsia" w:hAnsiTheme="majorHAnsi" w:cstheme="majorBidi"/>
      <w:i/>
      <w:iCs/>
      <w:color w:val="943634" w:themeColor="accent2" w:themeShade="BF"/>
    </w:rPr>
  </w:style>
  <w:style w:type="character" w:customStyle="1" w:styleId="8Char">
    <w:name w:val="عنوان 8 Char"/>
    <w:basedOn w:val="a0"/>
    <w:link w:val="8"/>
    <w:uiPriority w:val="9"/>
    <w:rsid w:val="00024252"/>
    <w:rPr>
      <w:rFonts w:asciiTheme="majorHAnsi" w:eastAsiaTheme="majorEastAsia" w:hAnsiTheme="majorHAnsi" w:cstheme="majorBidi"/>
      <w:i/>
      <w:iCs/>
      <w:color w:val="C0504D" w:themeColor="accent2"/>
    </w:rPr>
  </w:style>
  <w:style w:type="character" w:customStyle="1" w:styleId="9Char">
    <w:name w:val="عنوان 9 Char"/>
    <w:basedOn w:val="a0"/>
    <w:link w:val="9"/>
    <w:uiPriority w:val="9"/>
    <w:semiHidden/>
    <w:rsid w:val="00024252"/>
    <w:rPr>
      <w:rFonts w:asciiTheme="majorHAnsi" w:eastAsiaTheme="majorEastAsia" w:hAnsiTheme="majorHAnsi" w:cstheme="majorBidi"/>
      <w:i/>
      <w:iCs/>
      <w:color w:val="C0504D" w:themeColor="accent2"/>
      <w:sz w:val="20"/>
      <w:szCs w:val="20"/>
    </w:rPr>
  </w:style>
  <w:style w:type="character" w:styleId="ad">
    <w:name w:val="page number"/>
    <w:basedOn w:val="a0"/>
    <w:rsid w:val="00024252"/>
    <w:rPr>
      <w:color w:val="000000" w:themeColor="text1"/>
    </w:rPr>
  </w:style>
  <w:style w:type="paragraph" w:styleId="ae">
    <w:name w:val="Title"/>
    <w:basedOn w:val="a"/>
    <w:next w:val="a"/>
    <w:link w:val="Char4"/>
    <w:uiPriority w:val="10"/>
    <w:qFormat/>
    <w:rsid w:val="00024252"/>
    <w:pPr>
      <w:pBdr>
        <w:top w:val="single" w:sz="48" w:space="0" w:color="C0504D" w:themeColor="accent2"/>
        <w:bottom w:val="single" w:sz="48" w:space="0" w:color="C0504D" w:themeColor="accent2"/>
      </w:pBdr>
      <w:shd w:val="clear" w:color="auto" w:fill="C0504D" w:themeFill="accent2"/>
      <w:bidi w:val="0"/>
      <w:spacing w:after="0" w:line="240" w:lineRule="auto"/>
      <w:jc w:val="center"/>
    </w:pPr>
    <w:rPr>
      <w:rFonts w:asciiTheme="majorHAnsi" w:eastAsiaTheme="majorEastAsia" w:hAnsiTheme="majorHAnsi" w:cstheme="majorBidi"/>
      <w:i/>
      <w:iCs/>
      <w:color w:val="FFFFFF" w:themeColor="background1"/>
      <w:spacing w:val="10"/>
      <w:sz w:val="48"/>
      <w:szCs w:val="48"/>
    </w:rPr>
  </w:style>
  <w:style w:type="character" w:customStyle="1" w:styleId="Char4">
    <w:name w:val="العنوان Char"/>
    <w:basedOn w:val="a0"/>
    <w:link w:val="ae"/>
    <w:uiPriority w:val="10"/>
    <w:rsid w:val="00024252"/>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f">
    <w:name w:val="Subtitle"/>
    <w:basedOn w:val="a"/>
    <w:next w:val="a"/>
    <w:link w:val="Char5"/>
    <w:uiPriority w:val="11"/>
    <w:qFormat/>
    <w:rsid w:val="00024252"/>
    <w:pPr>
      <w:pBdr>
        <w:bottom w:val="dotted" w:sz="8" w:space="10" w:color="C0504D" w:themeColor="accent2"/>
      </w:pBdr>
      <w:bidi w:val="0"/>
      <w:spacing w:before="200" w:after="900" w:line="240" w:lineRule="auto"/>
      <w:jc w:val="center"/>
    </w:pPr>
    <w:rPr>
      <w:rFonts w:asciiTheme="majorHAnsi" w:eastAsiaTheme="majorEastAsia" w:hAnsiTheme="majorHAnsi" w:cstheme="majorBidi"/>
      <w:i/>
      <w:iCs/>
      <w:color w:val="622423" w:themeColor="accent2" w:themeShade="7F"/>
      <w:sz w:val="24"/>
      <w:szCs w:val="24"/>
    </w:rPr>
  </w:style>
  <w:style w:type="character" w:customStyle="1" w:styleId="Char5">
    <w:name w:val="عنوان فرعي Char"/>
    <w:basedOn w:val="a0"/>
    <w:link w:val="af"/>
    <w:uiPriority w:val="11"/>
    <w:rsid w:val="00024252"/>
    <w:rPr>
      <w:rFonts w:asciiTheme="majorHAnsi" w:eastAsiaTheme="majorEastAsia" w:hAnsiTheme="majorHAnsi" w:cstheme="majorBidi"/>
      <w:i/>
      <w:iCs/>
      <w:color w:val="622423" w:themeColor="accent2" w:themeShade="7F"/>
      <w:sz w:val="24"/>
      <w:szCs w:val="24"/>
    </w:rPr>
  </w:style>
  <w:style w:type="character" w:styleId="af0">
    <w:name w:val="Emphasis"/>
    <w:uiPriority w:val="20"/>
    <w:qFormat/>
    <w:rsid w:val="00024252"/>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f1">
    <w:name w:val="Quote"/>
    <w:basedOn w:val="a"/>
    <w:next w:val="a"/>
    <w:link w:val="Char6"/>
    <w:uiPriority w:val="29"/>
    <w:qFormat/>
    <w:rsid w:val="00024252"/>
    <w:pPr>
      <w:bidi w:val="0"/>
      <w:spacing w:line="288" w:lineRule="auto"/>
    </w:pPr>
    <w:rPr>
      <w:rFonts w:eastAsiaTheme="minorEastAsia"/>
      <w:color w:val="943634" w:themeColor="accent2" w:themeShade="BF"/>
      <w:sz w:val="20"/>
      <w:szCs w:val="20"/>
    </w:rPr>
  </w:style>
  <w:style w:type="character" w:customStyle="1" w:styleId="Char6">
    <w:name w:val="اقتباس Char"/>
    <w:basedOn w:val="a0"/>
    <w:link w:val="af1"/>
    <w:uiPriority w:val="29"/>
    <w:rsid w:val="00024252"/>
    <w:rPr>
      <w:rFonts w:eastAsiaTheme="minorEastAsia"/>
      <w:color w:val="943634" w:themeColor="accent2" w:themeShade="BF"/>
      <w:sz w:val="20"/>
      <w:szCs w:val="20"/>
    </w:rPr>
  </w:style>
  <w:style w:type="paragraph" w:styleId="af2">
    <w:name w:val="Intense Quote"/>
    <w:basedOn w:val="a"/>
    <w:next w:val="a"/>
    <w:link w:val="Char7"/>
    <w:uiPriority w:val="30"/>
    <w:qFormat/>
    <w:rsid w:val="00024252"/>
    <w:pPr>
      <w:pBdr>
        <w:top w:val="dotted" w:sz="8" w:space="10" w:color="C0504D" w:themeColor="accent2"/>
        <w:bottom w:val="dotted" w:sz="8" w:space="10" w:color="C0504D" w:themeColor="accent2"/>
      </w:pBdr>
      <w:bidi w:val="0"/>
      <w:spacing w:line="300" w:lineRule="auto"/>
      <w:ind w:left="2160" w:right="2160"/>
      <w:jc w:val="center"/>
    </w:pPr>
    <w:rPr>
      <w:rFonts w:asciiTheme="majorHAnsi" w:eastAsiaTheme="majorEastAsia" w:hAnsiTheme="majorHAnsi" w:cstheme="majorBidi"/>
      <w:b/>
      <w:bCs/>
      <w:i/>
      <w:iCs/>
      <w:color w:val="C0504D" w:themeColor="accent2"/>
      <w:sz w:val="20"/>
      <w:szCs w:val="20"/>
    </w:rPr>
  </w:style>
  <w:style w:type="character" w:customStyle="1" w:styleId="Char7">
    <w:name w:val="اقتباس مكثف Char"/>
    <w:basedOn w:val="a0"/>
    <w:link w:val="af2"/>
    <w:uiPriority w:val="30"/>
    <w:rsid w:val="00024252"/>
    <w:rPr>
      <w:rFonts w:asciiTheme="majorHAnsi" w:eastAsiaTheme="majorEastAsia" w:hAnsiTheme="majorHAnsi" w:cstheme="majorBidi"/>
      <w:b/>
      <w:bCs/>
      <w:i/>
      <w:iCs/>
      <w:color w:val="C0504D" w:themeColor="accent2"/>
      <w:sz w:val="20"/>
      <w:szCs w:val="20"/>
    </w:rPr>
  </w:style>
  <w:style w:type="character" w:styleId="af3">
    <w:name w:val="Subtle Emphasis"/>
    <w:uiPriority w:val="19"/>
    <w:qFormat/>
    <w:rsid w:val="00024252"/>
    <w:rPr>
      <w:rFonts w:asciiTheme="majorHAnsi" w:eastAsiaTheme="majorEastAsia" w:hAnsiTheme="majorHAnsi" w:cstheme="majorBidi"/>
      <w:i/>
      <w:iCs/>
      <w:color w:val="C0504D" w:themeColor="accent2"/>
    </w:rPr>
  </w:style>
  <w:style w:type="character" w:styleId="af4">
    <w:name w:val="Intense Emphasis"/>
    <w:uiPriority w:val="21"/>
    <w:qFormat/>
    <w:rsid w:val="00024252"/>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5">
    <w:name w:val="Subtle Reference"/>
    <w:uiPriority w:val="31"/>
    <w:qFormat/>
    <w:rsid w:val="00024252"/>
    <w:rPr>
      <w:i/>
      <w:iCs/>
      <w:smallCaps/>
      <w:color w:val="C0504D" w:themeColor="accent2"/>
      <w:u w:color="C0504D" w:themeColor="accent2"/>
    </w:rPr>
  </w:style>
  <w:style w:type="character" w:styleId="af6">
    <w:name w:val="Intense Reference"/>
    <w:uiPriority w:val="32"/>
    <w:qFormat/>
    <w:rsid w:val="00024252"/>
    <w:rPr>
      <w:b/>
      <w:bCs/>
      <w:i/>
      <w:iCs/>
      <w:smallCaps/>
      <w:color w:val="C0504D" w:themeColor="accent2"/>
      <w:u w:color="C0504D" w:themeColor="accent2"/>
    </w:rPr>
  </w:style>
  <w:style w:type="character" w:styleId="af7">
    <w:name w:val="Book Title"/>
    <w:uiPriority w:val="33"/>
    <w:qFormat/>
    <w:rsid w:val="00024252"/>
    <w:rPr>
      <w:rFonts w:asciiTheme="majorHAnsi" w:eastAsiaTheme="majorEastAsia" w:hAnsiTheme="majorHAnsi" w:cstheme="majorBidi"/>
      <w:b/>
      <w:bCs/>
      <w:i/>
      <w:iCs/>
      <w:smallCaps/>
      <w:color w:val="943634" w:themeColor="accent2" w:themeShade="BF"/>
      <w:u w:val="single"/>
    </w:rPr>
  </w:style>
  <w:style w:type="paragraph" w:styleId="af8">
    <w:name w:val="TOC Heading"/>
    <w:basedOn w:val="1"/>
    <w:next w:val="a"/>
    <w:uiPriority w:val="39"/>
    <w:semiHidden/>
    <w:unhideWhenUsed/>
    <w:qFormat/>
    <w:rsid w:val="00024252"/>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tabs>
        <w:tab w:val="clear" w:pos="3685"/>
        <w:tab w:val="clear" w:pos="3798"/>
        <w:tab w:val="clear" w:pos="5432"/>
        <w:tab w:val="clear" w:pos="6664"/>
      </w:tabs>
      <w:bidi w:val="0"/>
      <w:spacing w:before="480" w:after="100" w:line="269" w:lineRule="auto"/>
      <w:contextualSpacing/>
      <w:jc w:val="left"/>
      <w:outlineLvl w:val="9"/>
    </w:pPr>
    <w:rPr>
      <w:rFonts w:asciiTheme="majorHAnsi" w:eastAsiaTheme="majorEastAsia" w:hAnsiTheme="majorHAnsi" w:cstheme="majorBidi"/>
      <w:i/>
      <w:iCs/>
      <w:color w:val="622423" w:themeColor="accent2" w:themeShade="7F"/>
      <w:lang w:bidi="en-US"/>
    </w:rPr>
  </w:style>
  <w:style w:type="numbering" w:customStyle="1" w:styleId="11">
    <w:name w:val="نمط1"/>
    <w:uiPriority w:val="99"/>
    <w:rsid w:val="00024252"/>
  </w:style>
  <w:style w:type="table" w:customStyle="1" w:styleId="12">
    <w:name w:val="تظليل فاتح1"/>
    <w:basedOn w:val="a1"/>
    <w:uiPriority w:val="60"/>
    <w:rsid w:val="00024252"/>
    <w:pPr>
      <w:spacing w:after="0" w:line="240" w:lineRule="auto"/>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بلا قائمة1"/>
    <w:next w:val="a2"/>
    <w:uiPriority w:val="99"/>
    <w:semiHidden/>
    <w:unhideWhenUsed/>
    <w:rsid w:val="00024252"/>
  </w:style>
  <w:style w:type="table" w:customStyle="1" w:styleId="14">
    <w:name w:val="شبكة جدول1"/>
    <w:basedOn w:val="a1"/>
    <w:next w:val="a3"/>
    <w:uiPriority w:val="59"/>
    <w:rsid w:val="00024252"/>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Normal (Web)"/>
    <w:basedOn w:val="a"/>
    <w:uiPriority w:val="99"/>
    <w:unhideWhenUsed/>
    <w:rsid w:val="0002425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24252"/>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character" w:customStyle="1" w:styleId="hlfld-title2">
    <w:name w:val="hlfld-title2"/>
    <w:basedOn w:val="a0"/>
    <w:rsid w:val="00024252"/>
  </w:style>
  <w:style w:type="character" w:styleId="afa">
    <w:name w:val="FollowedHyperlink"/>
    <w:basedOn w:val="a0"/>
    <w:uiPriority w:val="99"/>
    <w:semiHidden/>
    <w:unhideWhenUsed/>
    <w:rsid w:val="00144815"/>
    <w:rPr>
      <w:color w:val="800080" w:themeColor="followedHyperlink"/>
      <w:u w:val="single"/>
    </w:rPr>
  </w:style>
  <w:style w:type="paragraph" w:styleId="afb">
    <w:name w:val="annotation text"/>
    <w:basedOn w:val="a"/>
    <w:link w:val="Char8"/>
    <w:uiPriority w:val="99"/>
    <w:semiHidden/>
    <w:unhideWhenUsed/>
    <w:rsid w:val="00144815"/>
    <w:pPr>
      <w:spacing w:line="240" w:lineRule="auto"/>
    </w:pPr>
    <w:rPr>
      <w:rFonts w:eastAsiaTheme="minorEastAsia"/>
      <w:i/>
      <w:iCs/>
      <w:sz w:val="20"/>
      <w:szCs w:val="20"/>
    </w:rPr>
  </w:style>
  <w:style w:type="character" w:customStyle="1" w:styleId="Char8">
    <w:name w:val="نص تعليق Char"/>
    <w:basedOn w:val="a0"/>
    <w:link w:val="afb"/>
    <w:uiPriority w:val="99"/>
    <w:semiHidden/>
    <w:rsid w:val="00144815"/>
    <w:rPr>
      <w:rFonts w:eastAsiaTheme="minorEastAsia"/>
      <w:i/>
      <w:iCs/>
      <w:sz w:val="20"/>
      <w:szCs w:val="20"/>
    </w:rPr>
  </w:style>
  <w:style w:type="paragraph" w:styleId="afc">
    <w:name w:val="annotation subject"/>
    <w:basedOn w:val="afb"/>
    <w:next w:val="afb"/>
    <w:link w:val="Char9"/>
    <w:uiPriority w:val="99"/>
    <w:semiHidden/>
    <w:unhideWhenUsed/>
    <w:rsid w:val="00144815"/>
    <w:rPr>
      <w:b/>
      <w:bCs/>
    </w:rPr>
  </w:style>
  <w:style w:type="character" w:customStyle="1" w:styleId="Char9">
    <w:name w:val="موضوع تعليق Char"/>
    <w:basedOn w:val="Char8"/>
    <w:link w:val="afc"/>
    <w:uiPriority w:val="99"/>
    <w:semiHidden/>
    <w:rsid w:val="00144815"/>
    <w:rPr>
      <w:rFonts w:eastAsiaTheme="minorEastAsia"/>
      <w:b/>
      <w:bCs/>
      <w:i/>
      <w:iCs/>
      <w:sz w:val="20"/>
      <w:szCs w:val="20"/>
    </w:rPr>
  </w:style>
  <w:style w:type="character" w:customStyle="1" w:styleId="Char2">
    <w:name w:val="بلا تباعد Char"/>
    <w:basedOn w:val="a0"/>
    <w:link w:val="aa"/>
    <w:uiPriority w:val="1"/>
    <w:locked/>
    <w:rsid w:val="00144815"/>
  </w:style>
  <w:style w:type="character" w:customStyle="1" w:styleId="Style1Char">
    <w:name w:val="Style1 Char"/>
    <w:basedOn w:val="Char2"/>
    <w:link w:val="Style1"/>
    <w:locked/>
    <w:rsid w:val="00144815"/>
    <w:rPr>
      <w:rFonts w:ascii="Times New Roman" w:hAnsi="Times New Roman" w:cs="Times New Roman"/>
      <w:b/>
      <w:bCs/>
      <w:i/>
      <w:iCs/>
      <w:sz w:val="18"/>
      <w:szCs w:val="18"/>
    </w:rPr>
  </w:style>
  <w:style w:type="paragraph" w:customStyle="1" w:styleId="Style1">
    <w:name w:val="Style1"/>
    <w:basedOn w:val="aa"/>
    <w:link w:val="Style1Char"/>
    <w:qFormat/>
    <w:rsid w:val="00144815"/>
    <w:pPr>
      <w:jc w:val="both"/>
    </w:pPr>
    <w:rPr>
      <w:rFonts w:ascii="Times New Roman" w:hAnsi="Times New Roman" w:cs="Times New Roman"/>
      <w:b/>
      <w:bCs/>
      <w:i/>
      <w:iCs/>
      <w:sz w:val="18"/>
      <w:szCs w:val="18"/>
    </w:rPr>
  </w:style>
  <w:style w:type="character" w:styleId="afd">
    <w:name w:val="annotation reference"/>
    <w:basedOn w:val="a0"/>
    <w:uiPriority w:val="99"/>
    <w:semiHidden/>
    <w:unhideWhenUsed/>
    <w:rsid w:val="00144815"/>
    <w:rPr>
      <w:sz w:val="16"/>
      <w:szCs w:val="16"/>
    </w:rPr>
  </w:style>
  <w:style w:type="paragraph" w:customStyle="1" w:styleId="Author">
    <w:name w:val="Author"/>
    <w:basedOn w:val="a"/>
    <w:rsid w:val="006F3E2C"/>
    <w:pPr>
      <w:bidi w:val="0"/>
      <w:spacing w:after="80" w:line="240" w:lineRule="auto"/>
      <w:jc w:val="center"/>
    </w:pPr>
    <w:rPr>
      <w:rFonts w:ascii="Helvetica" w:eastAsia="SimSun" w:hAnsi="Helvetica" w:cs="Times New Roman"/>
      <w:sz w:val="24"/>
      <w:szCs w:val="20"/>
    </w:rPr>
  </w:style>
  <w:style w:type="paragraph" w:styleId="afe">
    <w:name w:val="footnote text"/>
    <w:basedOn w:val="a"/>
    <w:link w:val="Chara"/>
    <w:unhideWhenUsed/>
    <w:rsid w:val="003B2D2E"/>
    <w:pPr>
      <w:bidi w:val="0"/>
      <w:spacing w:after="0" w:line="240" w:lineRule="auto"/>
    </w:pPr>
    <w:rPr>
      <w:rFonts w:ascii="Cambria Math" w:hAnsi="Cambria Math" w:cs="Times New Roman"/>
      <w:i/>
      <w:sz w:val="20"/>
      <w:szCs w:val="20"/>
    </w:rPr>
  </w:style>
  <w:style w:type="character" w:customStyle="1" w:styleId="Chara">
    <w:name w:val="نص حاشية سفلية Char"/>
    <w:basedOn w:val="a0"/>
    <w:link w:val="afe"/>
    <w:rsid w:val="003B2D2E"/>
    <w:rPr>
      <w:rFonts w:ascii="Cambria Math" w:hAnsi="Cambria Math" w:cs="Times New Roman"/>
      <w:i/>
      <w:sz w:val="20"/>
      <w:szCs w:val="20"/>
    </w:rPr>
  </w:style>
  <w:style w:type="character" w:styleId="aff">
    <w:name w:val="footnote reference"/>
    <w:basedOn w:val="a0"/>
    <w:uiPriority w:val="99"/>
    <w:semiHidden/>
    <w:unhideWhenUsed/>
    <w:rsid w:val="003B2D2E"/>
    <w:rPr>
      <w:vertAlign w:val="superscript"/>
    </w:rPr>
  </w:style>
  <w:style w:type="table" w:customStyle="1" w:styleId="20">
    <w:name w:val="شبكة جدول2"/>
    <w:basedOn w:val="a1"/>
    <w:uiPriority w:val="59"/>
    <w:rsid w:val="001A23EB"/>
    <w:pPr>
      <w:spacing w:after="0" w:line="240" w:lineRule="auto"/>
      <w:ind w:left="576" w:hanging="288"/>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
    <w:name w:val="شبكة جدول3"/>
    <w:basedOn w:val="a1"/>
    <w:uiPriority w:val="59"/>
    <w:rsid w:val="001A23EB"/>
    <w:pPr>
      <w:spacing w:after="0" w:line="240" w:lineRule="auto"/>
      <w:ind w:left="576" w:hanging="288"/>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0">
    <w:name w:val="شبكة جدول4"/>
    <w:basedOn w:val="a1"/>
    <w:uiPriority w:val="59"/>
    <w:rsid w:val="001A23E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شبكة جدول41"/>
    <w:basedOn w:val="a1"/>
    <w:uiPriority w:val="59"/>
    <w:rsid w:val="001A23EB"/>
    <w:pPr>
      <w:spacing w:after="0" w:line="240" w:lineRule="auto"/>
      <w:ind w:left="576" w:hanging="288"/>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0">
    <w:name w:val="شبكة جدول5"/>
    <w:basedOn w:val="a1"/>
    <w:uiPriority w:val="59"/>
    <w:rsid w:val="001A23EB"/>
    <w:pPr>
      <w:spacing w:after="0" w:line="240" w:lineRule="auto"/>
      <w:ind w:left="576" w:hanging="288"/>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
    <w:name w:val="شبكة جدول6"/>
    <w:basedOn w:val="a1"/>
    <w:uiPriority w:val="59"/>
    <w:rsid w:val="001A23EB"/>
    <w:pPr>
      <w:spacing w:after="0" w:line="240" w:lineRule="auto"/>
      <w:ind w:left="576" w:hanging="288"/>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2"/>
    <w:uiPriority w:val="99"/>
    <w:semiHidden/>
    <w:unhideWhenUsed/>
    <w:rsid w:val="00B15768"/>
  </w:style>
  <w:style w:type="table" w:customStyle="1" w:styleId="TableGrid1">
    <w:name w:val="Table Grid1"/>
    <w:basedOn w:val="a1"/>
    <w:next w:val="a3"/>
    <w:uiPriority w:val="59"/>
    <w:rsid w:val="00B15768"/>
    <w:pPr>
      <w:spacing w:after="0" w:line="240" w:lineRule="auto"/>
      <w:jc w:val="center"/>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a1"/>
    <w:next w:val="aff0"/>
    <w:uiPriority w:val="60"/>
    <w:rsid w:val="00B15768"/>
    <w:pPr>
      <w:spacing w:after="0" w:line="240" w:lineRule="auto"/>
      <w:jc w:val="center"/>
    </w:pPr>
    <w:rPr>
      <w:rFonts w:ascii="Calibri" w:eastAsia="Times New Roman" w:hAnsi="Calibri" w:cs="Arial"/>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شبكة جدول11"/>
    <w:basedOn w:val="a1"/>
    <w:uiPriority w:val="59"/>
    <w:rsid w:val="00B15768"/>
    <w:pPr>
      <w:spacing w:after="0" w:line="240" w:lineRule="auto"/>
      <w:jc w:val="center"/>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
    <w:name w:val="نمط11"/>
    <w:uiPriority w:val="99"/>
    <w:rsid w:val="00B15768"/>
  </w:style>
  <w:style w:type="table" w:styleId="aff0">
    <w:name w:val="Light Shading"/>
    <w:basedOn w:val="a1"/>
    <w:uiPriority w:val="60"/>
    <w:rsid w:val="00B1576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style-span">
    <w:name w:val="apple-style-span"/>
    <w:basedOn w:val="a0"/>
    <w:rsid w:val="00B67822"/>
  </w:style>
  <w:style w:type="numbering" w:customStyle="1" w:styleId="NoList2">
    <w:name w:val="No List2"/>
    <w:next w:val="a2"/>
    <w:uiPriority w:val="99"/>
    <w:semiHidden/>
    <w:unhideWhenUsed/>
    <w:rsid w:val="00C36DDA"/>
  </w:style>
  <w:style w:type="table" w:customStyle="1" w:styleId="TableGrid2">
    <w:name w:val="Table Grid2"/>
    <w:basedOn w:val="a1"/>
    <w:next w:val="a3"/>
    <w:uiPriority w:val="59"/>
    <w:rsid w:val="00C36DDA"/>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نمط12"/>
    <w:uiPriority w:val="99"/>
    <w:rsid w:val="00C36DDA"/>
  </w:style>
  <w:style w:type="table" w:customStyle="1" w:styleId="112">
    <w:name w:val="تظليل فاتح11"/>
    <w:basedOn w:val="a1"/>
    <w:uiPriority w:val="60"/>
    <w:rsid w:val="00C36DDA"/>
    <w:pPr>
      <w:spacing w:after="0" w:line="240" w:lineRule="auto"/>
    </w:pPr>
    <w:rPr>
      <w:rFonts w:ascii="Calibri" w:eastAsia="Times New Roman"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3">
    <w:name w:val="بلا قائمة11"/>
    <w:next w:val="a2"/>
    <w:uiPriority w:val="99"/>
    <w:semiHidden/>
    <w:unhideWhenUsed/>
    <w:rsid w:val="00C36DDA"/>
  </w:style>
  <w:style w:type="table" w:customStyle="1" w:styleId="122">
    <w:name w:val="شبكة جدول12"/>
    <w:basedOn w:val="a1"/>
    <w:next w:val="a3"/>
    <w:uiPriority w:val="59"/>
    <w:rsid w:val="00C36DDA"/>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ef-journal">
    <w:name w:val="ref-journal"/>
    <w:basedOn w:val="a0"/>
    <w:rsid w:val="00C36DDA"/>
  </w:style>
  <w:style w:type="numbering" w:customStyle="1" w:styleId="NoList3">
    <w:name w:val="No List3"/>
    <w:next w:val="a2"/>
    <w:uiPriority w:val="99"/>
    <w:semiHidden/>
    <w:unhideWhenUsed/>
    <w:rsid w:val="00FC26E0"/>
  </w:style>
  <w:style w:type="table" w:customStyle="1" w:styleId="TableGrid3">
    <w:name w:val="Table Grid3"/>
    <w:basedOn w:val="a1"/>
    <w:next w:val="a3"/>
    <w:uiPriority w:val="59"/>
    <w:rsid w:val="00FC26E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نمط13"/>
    <w:uiPriority w:val="99"/>
    <w:rsid w:val="00FC26E0"/>
  </w:style>
  <w:style w:type="table" w:customStyle="1" w:styleId="LightShading2">
    <w:name w:val="Light Shading2"/>
    <w:basedOn w:val="a1"/>
    <w:next w:val="aff0"/>
    <w:uiPriority w:val="60"/>
    <w:rsid w:val="00FC26E0"/>
    <w:pPr>
      <w:spacing w:after="0" w:line="240" w:lineRule="auto"/>
    </w:pPr>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23">
    <w:name w:val="بلا قائمة12"/>
    <w:next w:val="a2"/>
    <w:uiPriority w:val="99"/>
    <w:semiHidden/>
    <w:unhideWhenUsed/>
    <w:rsid w:val="00FC26E0"/>
  </w:style>
  <w:style w:type="numbering" w:customStyle="1" w:styleId="NoList4">
    <w:name w:val="No List4"/>
    <w:next w:val="a2"/>
    <w:uiPriority w:val="99"/>
    <w:semiHidden/>
    <w:unhideWhenUsed/>
    <w:rsid w:val="00F947B5"/>
  </w:style>
  <w:style w:type="table" w:customStyle="1" w:styleId="TableGrid4">
    <w:name w:val="Table Grid4"/>
    <w:basedOn w:val="a1"/>
    <w:next w:val="a3"/>
    <w:uiPriority w:val="59"/>
    <w:rsid w:val="00F947B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نمط14"/>
    <w:uiPriority w:val="99"/>
    <w:rsid w:val="00F947B5"/>
  </w:style>
  <w:style w:type="table" w:customStyle="1" w:styleId="LightShading3">
    <w:name w:val="Light Shading3"/>
    <w:basedOn w:val="a1"/>
    <w:next w:val="aff0"/>
    <w:uiPriority w:val="60"/>
    <w:rsid w:val="00F947B5"/>
    <w:pPr>
      <w:spacing w:after="0" w:line="240" w:lineRule="auto"/>
    </w:pPr>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31">
    <w:name w:val="بلا قائمة13"/>
    <w:next w:val="a2"/>
    <w:uiPriority w:val="99"/>
    <w:semiHidden/>
    <w:unhideWhenUsed/>
    <w:rsid w:val="00F947B5"/>
  </w:style>
  <w:style w:type="table" w:customStyle="1" w:styleId="21">
    <w:name w:val="شبكة جدول21"/>
    <w:basedOn w:val="a1"/>
    <w:next w:val="a3"/>
    <w:uiPriority w:val="59"/>
    <w:rsid w:val="00F6073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a1"/>
    <w:next w:val="a3"/>
    <w:uiPriority w:val="59"/>
    <w:rsid w:val="00F60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شبكة جدول61"/>
    <w:basedOn w:val="a1"/>
    <w:next w:val="a3"/>
    <w:uiPriority w:val="59"/>
    <w:rsid w:val="00F6073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شبكة جدول31"/>
    <w:basedOn w:val="a1"/>
    <w:next w:val="a3"/>
    <w:uiPriority w:val="59"/>
    <w:rsid w:val="00F6073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
    <w:name w:val="Light Shading - Accent 11"/>
    <w:basedOn w:val="a1"/>
    <w:next w:val="-1"/>
    <w:uiPriority w:val="60"/>
    <w:rsid w:val="00F6073D"/>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List1-Accent31">
    <w:name w:val="Medium List 1 - Accent 31"/>
    <w:basedOn w:val="a1"/>
    <w:next w:val="1-3"/>
    <w:uiPriority w:val="65"/>
    <w:rsid w:val="00F6073D"/>
    <w:pPr>
      <w:spacing w:after="0" w:line="240" w:lineRule="auto"/>
    </w:pPr>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1">
    <w:name w:val="Medium List 11"/>
    <w:basedOn w:val="a1"/>
    <w:next w:val="15"/>
    <w:uiPriority w:val="65"/>
    <w:rsid w:val="00F6073D"/>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Shading-Accent21">
    <w:name w:val="Light Shading - Accent 21"/>
    <w:basedOn w:val="a1"/>
    <w:next w:val="-2"/>
    <w:uiPriority w:val="60"/>
    <w:rsid w:val="00F6073D"/>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ListParagraph1">
    <w:name w:val="List Paragraph1"/>
    <w:basedOn w:val="a"/>
    <w:qFormat/>
    <w:rsid w:val="00F6073D"/>
    <w:pPr>
      <w:bidi w:val="0"/>
      <w:ind w:left="720"/>
      <w:contextualSpacing/>
    </w:pPr>
    <w:rPr>
      <w:rFonts w:ascii="Calibri" w:eastAsia="Calibri" w:hAnsi="Calibri" w:cs="Arial"/>
    </w:rPr>
  </w:style>
  <w:style w:type="table" w:styleId="-1">
    <w:name w:val="Light Shading Accent 1"/>
    <w:basedOn w:val="a1"/>
    <w:uiPriority w:val="60"/>
    <w:rsid w:val="00F6073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Medium List 1 Accent 3"/>
    <w:basedOn w:val="a1"/>
    <w:uiPriority w:val="65"/>
    <w:rsid w:val="00F6073D"/>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5">
    <w:name w:val="Medium List 1"/>
    <w:basedOn w:val="a1"/>
    <w:uiPriority w:val="65"/>
    <w:rsid w:val="00F6073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2">
    <w:name w:val="Light Shading Accent 2"/>
    <w:basedOn w:val="a1"/>
    <w:uiPriority w:val="60"/>
    <w:rsid w:val="00F6073D"/>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numbering" w:customStyle="1" w:styleId="NoList5">
    <w:name w:val="No List5"/>
    <w:next w:val="a2"/>
    <w:uiPriority w:val="99"/>
    <w:semiHidden/>
    <w:unhideWhenUsed/>
    <w:rsid w:val="00AD4208"/>
  </w:style>
  <w:style w:type="table" w:customStyle="1" w:styleId="TableGrid6">
    <w:name w:val="Table Grid6"/>
    <w:basedOn w:val="a1"/>
    <w:next w:val="a3"/>
    <w:uiPriority w:val="59"/>
    <w:rsid w:val="00AD420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نمط15"/>
    <w:uiPriority w:val="99"/>
    <w:rsid w:val="00AD4208"/>
  </w:style>
  <w:style w:type="table" w:customStyle="1" w:styleId="LightShading4">
    <w:name w:val="Light Shading4"/>
    <w:basedOn w:val="a1"/>
    <w:next w:val="aff0"/>
    <w:uiPriority w:val="60"/>
    <w:rsid w:val="00AD4208"/>
    <w:pPr>
      <w:spacing w:after="0" w:line="240" w:lineRule="auto"/>
    </w:pPr>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41">
    <w:name w:val="بلا قائمة14"/>
    <w:next w:val="a2"/>
    <w:uiPriority w:val="99"/>
    <w:semiHidden/>
    <w:unhideWhenUsed/>
    <w:rsid w:val="00AD4208"/>
  </w:style>
  <w:style w:type="paragraph" w:styleId="HTML">
    <w:name w:val="HTML Preformatted"/>
    <w:basedOn w:val="a"/>
    <w:link w:val="HTMLChar"/>
    <w:uiPriority w:val="99"/>
    <w:unhideWhenUsed/>
    <w:rsid w:val="00AD4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rsid w:val="00AD4208"/>
    <w:rPr>
      <w:rFonts w:ascii="Courier New" w:eastAsia="Times New Roman" w:hAnsi="Courier New" w:cs="Courier New"/>
      <w:sz w:val="20"/>
      <w:szCs w:val="20"/>
    </w:rPr>
  </w:style>
  <w:style w:type="numbering" w:customStyle="1" w:styleId="NoList6">
    <w:name w:val="No List6"/>
    <w:next w:val="a2"/>
    <w:uiPriority w:val="99"/>
    <w:semiHidden/>
    <w:unhideWhenUsed/>
    <w:rsid w:val="001C18DF"/>
  </w:style>
  <w:style w:type="table" w:customStyle="1" w:styleId="TableGrid7">
    <w:name w:val="Table Grid7"/>
    <w:basedOn w:val="a1"/>
    <w:next w:val="a3"/>
    <w:uiPriority w:val="39"/>
    <w:rsid w:val="001C18DF"/>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نمط16"/>
    <w:uiPriority w:val="99"/>
    <w:rsid w:val="001C18DF"/>
  </w:style>
  <w:style w:type="table" w:customStyle="1" w:styleId="LightShading5">
    <w:name w:val="Light Shading5"/>
    <w:basedOn w:val="a1"/>
    <w:next w:val="aff0"/>
    <w:uiPriority w:val="60"/>
    <w:rsid w:val="001C18DF"/>
    <w:pPr>
      <w:spacing w:after="0" w:line="240" w:lineRule="auto"/>
    </w:pPr>
    <w:rPr>
      <w:rFonts w:ascii="Calibri" w:eastAsia="Times New Roman"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51">
    <w:name w:val="بلا قائمة15"/>
    <w:next w:val="a2"/>
    <w:uiPriority w:val="99"/>
    <w:semiHidden/>
    <w:unhideWhenUsed/>
    <w:rsid w:val="001C18DF"/>
  </w:style>
  <w:style w:type="table" w:customStyle="1" w:styleId="132">
    <w:name w:val="شبكة جدول13"/>
    <w:basedOn w:val="a1"/>
    <w:next w:val="a3"/>
    <w:uiPriority w:val="59"/>
    <w:rsid w:val="001C18D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
    <w:name w:val="No List7"/>
    <w:next w:val="a2"/>
    <w:uiPriority w:val="99"/>
    <w:semiHidden/>
    <w:unhideWhenUsed/>
    <w:rsid w:val="007931BB"/>
  </w:style>
  <w:style w:type="table" w:customStyle="1" w:styleId="TableGrid8">
    <w:name w:val="Table Grid8"/>
    <w:basedOn w:val="a1"/>
    <w:next w:val="a3"/>
    <w:uiPriority w:val="59"/>
    <w:rsid w:val="00793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تظليل متوسط 2 - تمييز 11"/>
    <w:basedOn w:val="a1"/>
    <w:uiPriority w:val="64"/>
    <w:rsid w:val="007931BB"/>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
    <w:name w:val="تظليل متوسط 2 - تمييز 12"/>
    <w:basedOn w:val="a1"/>
    <w:uiPriority w:val="64"/>
    <w:rsid w:val="007931BB"/>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Grid-Accent61">
    <w:name w:val="Colorful Grid - Accent 61"/>
    <w:basedOn w:val="a1"/>
    <w:next w:val="-6"/>
    <w:uiPriority w:val="73"/>
    <w:rsid w:val="007931BB"/>
    <w:pPr>
      <w:spacing w:after="0" w:line="240" w:lineRule="auto"/>
    </w:pPr>
    <w:rPr>
      <w:rFonts w:eastAsia="Times New Roman"/>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MediumShading2-Accent21">
    <w:name w:val="Medium Shading 2 - Accent 21"/>
    <w:basedOn w:val="a1"/>
    <w:next w:val="2-2"/>
    <w:uiPriority w:val="64"/>
    <w:rsid w:val="007931BB"/>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6">
    <w:name w:val="Light Shading6"/>
    <w:basedOn w:val="a1"/>
    <w:next w:val="aff0"/>
    <w:uiPriority w:val="60"/>
    <w:rsid w:val="007931BB"/>
    <w:pPr>
      <w:spacing w:after="0" w:line="240" w:lineRule="auto"/>
    </w:pPr>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0">
    <w:name w:val="جدول عادي 31"/>
    <w:basedOn w:val="a1"/>
    <w:uiPriority w:val="43"/>
    <w:rsid w:val="007931BB"/>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6">
    <w:name w:val="Colorful Grid Accent 6"/>
    <w:basedOn w:val="a1"/>
    <w:uiPriority w:val="73"/>
    <w:rsid w:val="007931B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2">
    <w:name w:val="Medium Shading 2 Accent 2"/>
    <w:basedOn w:val="a1"/>
    <w:uiPriority w:val="64"/>
    <w:rsid w:val="007931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9">
    <w:name w:val="Table Grid9"/>
    <w:basedOn w:val="a1"/>
    <w:next w:val="a3"/>
    <w:uiPriority w:val="59"/>
    <w:rsid w:val="0094402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next w:val="a3"/>
    <w:uiPriority w:val="59"/>
    <w:rsid w:val="00F718A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8">
    <w:name w:val="No List8"/>
    <w:next w:val="a2"/>
    <w:uiPriority w:val="99"/>
    <w:semiHidden/>
    <w:unhideWhenUsed/>
    <w:rsid w:val="000035B5"/>
  </w:style>
  <w:style w:type="table" w:customStyle="1" w:styleId="TableGrid11">
    <w:name w:val="Table Grid11"/>
    <w:basedOn w:val="a1"/>
    <w:next w:val="a3"/>
    <w:uiPriority w:val="59"/>
    <w:rsid w:val="000035B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نمط17"/>
    <w:uiPriority w:val="99"/>
    <w:rsid w:val="000035B5"/>
  </w:style>
  <w:style w:type="numbering" w:customStyle="1" w:styleId="160">
    <w:name w:val="بلا قائمة16"/>
    <w:next w:val="a2"/>
    <w:uiPriority w:val="99"/>
    <w:semiHidden/>
    <w:unhideWhenUsed/>
    <w:rsid w:val="000035B5"/>
  </w:style>
  <w:style w:type="numbering" w:customStyle="1" w:styleId="NoList9">
    <w:name w:val="No List9"/>
    <w:next w:val="a2"/>
    <w:uiPriority w:val="99"/>
    <w:semiHidden/>
    <w:unhideWhenUsed/>
    <w:rsid w:val="00212CAD"/>
  </w:style>
  <w:style w:type="table" w:customStyle="1" w:styleId="TableGrid12">
    <w:name w:val="Table Grid12"/>
    <w:basedOn w:val="a1"/>
    <w:next w:val="a3"/>
    <w:uiPriority w:val="59"/>
    <w:rsid w:val="00212CAD"/>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نمط18"/>
    <w:uiPriority w:val="99"/>
    <w:rsid w:val="00212CAD"/>
  </w:style>
  <w:style w:type="table" w:customStyle="1" w:styleId="LightShading7">
    <w:name w:val="Light Shading7"/>
    <w:basedOn w:val="a1"/>
    <w:next w:val="aff0"/>
    <w:uiPriority w:val="60"/>
    <w:rsid w:val="00212CAD"/>
    <w:pPr>
      <w:spacing w:after="0" w:line="240" w:lineRule="auto"/>
    </w:pPr>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70">
    <w:name w:val="بلا قائمة17"/>
    <w:next w:val="a2"/>
    <w:uiPriority w:val="99"/>
    <w:semiHidden/>
    <w:unhideWhenUsed/>
    <w:rsid w:val="00212CAD"/>
  </w:style>
  <w:style w:type="table" w:customStyle="1" w:styleId="TableGrid13">
    <w:name w:val="Table Grid13"/>
    <w:basedOn w:val="a1"/>
    <w:next w:val="a3"/>
    <w:uiPriority w:val="39"/>
    <w:rsid w:val="00BF1D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Plain Text"/>
    <w:basedOn w:val="a"/>
    <w:link w:val="Charb"/>
    <w:uiPriority w:val="99"/>
    <w:rsid w:val="00BF1D0E"/>
    <w:rPr>
      <w:rFonts w:ascii="Courier New" w:eastAsia="Times New Roman" w:hAnsi="Courier New" w:cs="Courier New"/>
      <w:sz w:val="20"/>
      <w:szCs w:val="20"/>
    </w:rPr>
  </w:style>
  <w:style w:type="character" w:customStyle="1" w:styleId="Charb">
    <w:name w:val="نص عادي Char"/>
    <w:basedOn w:val="a0"/>
    <w:link w:val="aff1"/>
    <w:uiPriority w:val="99"/>
    <w:rsid w:val="00BF1D0E"/>
    <w:rPr>
      <w:rFonts w:ascii="Courier New" w:eastAsia="Times New Roman" w:hAnsi="Courier New" w:cs="Courier New"/>
      <w:sz w:val="20"/>
      <w:szCs w:val="20"/>
    </w:rPr>
  </w:style>
  <w:style w:type="table" w:customStyle="1" w:styleId="19">
    <w:name w:val="شبكة جدول فاتح1"/>
    <w:basedOn w:val="a1"/>
    <w:uiPriority w:val="40"/>
    <w:rsid w:val="00BF1D0E"/>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NoList10">
    <w:name w:val="No List10"/>
    <w:next w:val="a2"/>
    <w:uiPriority w:val="99"/>
    <w:semiHidden/>
    <w:unhideWhenUsed/>
    <w:rsid w:val="00295214"/>
  </w:style>
  <w:style w:type="table" w:customStyle="1" w:styleId="TableGrid14">
    <w:name w:val="Table Grid14"/>
    <w:basedOn w:val="a1"/>
    <w:next w:val="a3"/>
    <w:uiPriority w:val="59"/>
    <w:rsid w:val="00295214"/>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2">
    <w:name w:val="سرد الفقرات"/>
    <w:basedOn w:val="a"/>
    <w:uiPriority w:val="99"/>
    <w:rsid w:val="00295214"/>
    <w:pPr>
      <w:spacing w:after="0" w:line="240" w:lineRule="auto"/>
      <w:jc w:val="center"/>
    </w:pPr>
    <w:rPr>
      <w:rFonts w:ascii="Calibri" w:eastAsia="Times New Roman" w:hAnsi="Calibri" w:cs="Arial"/>
      <w:sz w:val="32"/>
      <w:szCs w:val="32"/>
    </w:rPr>
  </w:style>
  <w:style w:type="table" w:customStyle="1" w:styleId="124">
    <w:name w:val="تظليل فاتح12"/>
    <w:basedOn w:val="a1"/>
    <w:uiPriority w:val="60"/>
    <w:rsid w:val="00295214"/>
    <w:pPr>
      <w:spacing w:after="0" w:line="240" w:lineRule="auto"/>
    </w:pPr>
    <w:rPr>
      <w:rFonts w:ascii="Calibri" w:eastAsia="Times New Roman"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تظليل فاتح - تمييز 11"/>
    <w:basedOn w:val="a1"/>
    <w:uiPriority w:val="60"/>
    <w:rsid w:val="00295214"/>
    <w:pPr>
      <w:spacing w:after="0" w:line="240" w:lineRule="auto"/>
    </w:pPr>
    <w:rPr>
      <w:rFonts w:ascii="Calibri" w:eastAsia="Times New Roman"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5">
    <w:name w:val="Light List Accent 5"/>
    <w:basedOn w:val="a1"/>
    <w:uiPriority w:val="61"/>
    <w:rsid w:val="00295214"/>
    <w:pPr>
      <w:spacing w:after="0" w:line="240" w:lineRule="auto"/>
    </w:pPr>
    <w:rPr>
      <w:rFonts w:ascii="Calibri" w:eastAsia="Times New Roman"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4">
    <w:name w:val="Light List Accent 4"/>
    <w:basedOn w:val="a1"/>
    <w:uiPriority w:val="61"/>
    <w:rsid w:val="00295214"/>
    <w:pPr>
      <w:spacing w:after="0" w:line="240" w:lineRule="auto"/>
    </w:pPr>
    <w:rPr>
      <w:rFonts w:ascii="Calibri" w:eastAsia="Times New Roman"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40">
    <w:name w:val="Light Grid Accent 4"/>
    <w:basedOn w:val="a1"/>
    <w:uiPriority w:val="62"/>
    <w:rsid w:val="00295214"/>
    <w:pPr>
      <w:spacing w:after="0" w:line="240" w:lineRule="auto"/>
    </w:pPr>
    <w:rPr>
      <w:rFonts w:ascii="Calibri" w:eastAsia="Times New Roman"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3">
    <w:name w:val="Light Grid Accent 3"/>
    <w:basedOn w:val="a1"/>
    <w:uiPriority w:val="62"/>
    <w:rsid w:val="00295214"/>
    <w:pPr>
      <w:spacing w:after="0" w:line="240" w:lineRule="auto"/>
    </w:pPr>
    <w:rPr>
      <w:rFonts w:ascii="Calibri" w:eastAsia="Times New Roman"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5">
    <w:name w:val="Medium Shading 1 Accent 5"/>
    <w:basedOn w:val="a1"/>
    <w:uiPriority w:val="63"/>
    <w:rsid w:val="00295214"/>
    <w:pPr>
      <w:spacing w:after="0" w:line="240" w:lineRule="auto"/>
    </w:pPr>
    <w:rPr>
      <w:rFonts w:ascii="Calibri" w:eastAsia="Times New Roman" w:hAnsi="Calibri" w:cs="Arial"/>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50">
    <w:name w:val="Light Grid Accent 5"/>
    <w:basedOn w:val="a1"/>
    <w:uiPriority w:val="62"/>
    <w:rsid w:val="00295214"/>
    <w:pPr>
      <w:spacing w:after="0" w:line="240" w:lineRule="auto"/>
    </w:pPr>
    <w:rPr>
      <w:rFonts w:ascii="Calibri" w:eastAsia="Times New Roman"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210">
    <w:name w:val="تظليل متوسط 21"/>
    <w:basedOn w:val="a1"/>
    <w:uiPriority w:val="64"/>
    <w:rsid w:val="00295214"/>
    <w:pPr>
      <w:spacing w:after="0" w:line="240" w:lineRule="auto"/>
    </w:pPr>
    <w:rPr>
      <w:rFonts w:ascii="Calibri" w:eastAsia="Times New Roman"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1"/>
    <w:uiPriority w:val="64"/>
    <w:rsid w:val="00295214"/>
    <w:pPr>
      <w:spacing w:after="0" w:line="240" w:lineRule="auto"/>
    </w:pPr>
    <w:rPr>
      <w:rFonts w:ascii="Calibri" w:eastAsia="Times New Roman"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50">
    <w:name w:val="Medium List 1 Accent 5"/>
    <w:basedOn w:val="a1"/>
    <w:uiPriority w:val="65"/>
    <w:rsid w:val="00295214"/>
    <w:pPr>
      <w:spacing w:after="0" w:line="240" w:lineRule="auto"/>
    </w:pPr>
    <w:rPr>
      <w:rFonts w:ascii="Calibri" w:eastAsia="Times New Roman" w:hAnsi="Calibri" w:cs="Arial"/>
      <w:color w:val="000000"/>
      <w:sz w:val="20"/>
      <w:szCs w:val="2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2-5">
    <w:name w:val="Medium List 2 Accent 5"/>
    <w:basedOn w:val="a1"/>
    <w:uiPriority w:val="66"/>
    <w:rsid w:val="00295214"/>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51">
    <w:name w:val="Medium Grid 1 Accent 5"/>
    <w:basedOn w:val="a1"/>
    <w:uiPriority w:val="67"/>
    <w:rsid w:val="00295214"/>
    <w:pPr>
      <w:spacing w:after="0" w:line="240" w:lineRule="auto"/>
    </w:pPr>
    <w:rPr>
      <w:rFonts w:ascii="Calibri" w:eastAsia="Times New Roman" w:hAnsi="Calibri" w:cs="Arial"/>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50">
    <w:name w:val="Medium Grid 2 Accent 5"/>
    <w:basedOn w:val="a1"/>
    <w:uiPriority w:val="68"/>
    <w:rsid w:val="00295214"/>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3-5">
    <w:name w:val="Medium Grid 3 Accent 5"/>
    <w:basedOn w:val="a1"/>
    <w:uiPriority w:val="69"/>
    <w:rsid w:val="00295214"/>
    <w:pPr>
      <w:spacing w:after="0" w:line="240" w:lineRule="auto"/>
    </w:pPr>
    <w:rPr>
      <w:rFonts w:ascii="Calibri" w:eastAsia="Times New Roman" w:hAnsi="Calibri" w:cs="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1a">
    <w:name w:val="سرد الفقرات1"/>
    <w:basedOn w:val="a"/>
    <w:uiPriority w:val="34"/>
    <w:qFormat/>
    <w:rsid w:val="00295214"/>
    <w:pPr>
      <w:ind w:left="720"/>
      <w:contextualSpacing/>
    </w:pPr>
    <w:rPr>
      <w:rFonts w:ascii="Calibri" w:eastAsia="Times New Roman" w:hAnsi="Calibri" w:cs="Arial"/>
    </w:rPr>
  </w:style>
  <w:style w:type="table" w:customStyle="1" w:styleId="TableGrid15">
    <w:name w:val="Table Grid15"/>
    <w:basedOn w:val="a1"/>
    <w:next w:val="a3"/>
    <w:uiPriority w:val="59"/>
    <w:rsid w:val="004D30CD"/>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069B5"/>
  </w:style>
  <w:style w:type="table" w:customStyle="1" w:styleId="TableGrid16">
    <w:name w:val="Table Grid16"/>
    <w:basedOn w:val="a1"/>
    <w:next w:val="a3"/>
    <w:uiPriority w:val="59"/>
    <w:rsid w:val="007069B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نمط19"/>
    <w:uiPriority w:val="99"/>
    <w:rsid w:val="007069B5"/>
  </w:style>
  <w:style w:type="table" w:customStyle="1" w:styleId="LightShading8">
    <w:name w:val="Light Shading8"/>
    <w:basedOn w:val="a1"/>
    <w:next w:val="aff0"/>
    <w:uiPriority w:val="60"/>
    <w:rsid w:val="007069B5"/>
    <w:pPr>
      <w:spacing w:after="0" w:line="240" w:lineRule="auto"/>
    </w:pPr>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80">
    <w:name w:val="بلا قائمة18"/>
    <w:next w:val="a2"/>
    <w:uiPriority w:val="99"/>
    <w:semiHidden/>
    <w:unhideWhenUsed/>
    <w:rsid w:val="007069B5"/>
  </w:style>
  <w:style w:type="table" w:customStyle="1" w:styleId="22">
    <w:name w:val="شبكة جدول22"/>
    <w:basedOn w:val="a1"/>
    <w:next w:val="a3"/>
    <w:uiPriority w:val="59"/>
    <w:rsid w:val="007069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شبكة جدول32"/>
    <w:basedOn w:val="a1"/>
    <w:next w:val="a3"/>
    <w:uiPriority w:val="59"/>
    <w:rsid w:val="007069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شبكة جدول42"/>
    <w:basedOn w:val="a1"/>
    <w:next w:val="a3"/>
    <w:uiPriority w:val="59"/>
    <w:rsid w:val="007069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شبكة جدول51"/>
    <w:basedOn w:val="a1"/>
    <w:next w:val="a3"/>
    <w:uiPriority w:val="59"/>
    <w:rsid w:val="007069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جدول شبكة 4 - تمييز 61"/>
    <w:basedOn w:val="a1"/>
    <w:uiPriority w:val="49"/>
    <w:rsid w:val="00E00816"/>
    <w:pPr>
      <w:spacing w:after="0" w:line="240" w:lineRule="auto"/>
    </w:pPr>
    <w:tblPr>
      <w:tblStyleRowBandSize w:val="1"/>
      <w:tblStyleColBandSize w:val="1"/>
      <w:tblBorders>
        <w:top w:val="single" w:sz="4" w:space="0" w:color="FEC57A"/>
        <w:left w:val="single" w:sz="4" w:space="0" w:color="FEC57A"/>
        <w:bottom w:val="single" w:sz="4" w:space="0" w:color="FEC57A"/>
        <w:right w:val="single" w:sz="4" w:space="0" w:color="FEC57A"/>
        <w:insideH w:val="single" w:sz="4" w:space="0" w:color="FEC57A"/>
        <w:insideV w:val="single" w:sz="4" w:space="0" w:color="FEC57A"/>
      </w:tblBorders>
    </w:tblPr>
    <w:tblStylePr w:type="firstRow">
      <w:rPr>
        <w:b/>
        <w:bCs/>
        <w:color w:val="FFFFFF"/>
      </w:rPr>
      <w:tblPr/>
      <w:tcPr>
        <w:tcBorders>
          <w:top w:val="single" w:sz="4" w:space="0" w:color="FEA022"/>
          <w:left w:val="single" w:sz="4" w:space="0" w:color="FEA022"/>
          <w:bottom w:val="single" w:sz="4" w:space="0" w:color="FEA022"/>
          <w:right w:val="single" w:sz="4" w:space="0" w:color="FEA022"/>
          <w:insideH w:val="nil"/>
          <w:insideV w:val="nil"/>
        </w:tcBorders>
        <w:shd w:val="clear" w:color="auto" w:fill="FEA022"/>
      </w:tcPr>
    </w:tblStylePr>
    <w:tblStylePr w:type="lastRow">
      <w:rPr>
        <w:b/>
        <w:bCs/>
      </w:rPr>
      <w:tblPr/>
      <w:tcPr>
        <w:tcBorders>
          <w:top w:val="double" w:sz="4" w:space="0" w:color="FEA022"/>
        </w:tcBorders>
      </w:tcPr>
    </w:tblStylePr>
    <w:tblStylePr w:type="firstCol">
      <w:rPr>
        <w:b/>
        <w:bCs/>
      </w:rPr>
    </w:tblStylePr>
    <w:tblStylePr w:type="lastCol">
      <w:rPr>
        <w:b/>
        <w:bCs/>
      </w:rPr>
    </w:tblStylePr>
    <w:tblStylePr w:type="band1Vert">
      <w:tblPr/>
      <w:tcPr>
        <w:shd w:val="clear" w:color="auto" w:fill="FEEBD2"/>
      </w:tcPr>
    </w:tblStylePr>
    <w:tblStylePr w:type="band1Horz">
      <w:tblPr/>
      <w:tcPr>
        <w:shd w:val="clear" w:color="auto" w:fill="FEEBD2"/>
      </w:tcPr>
    </w:tblStylePr>
  </w:style>
  <w:style w:type="numbering" w:customStyle="1" w:styleId="NoList12">
    <w:name w:val="No List12"/>
    <w:next w:val="a2"/>
    <w:uiPriority w:val="99"/>
    <w:semiHidden/>
    <w:unhideWhenUsed/>
    <w:rsid w:val="00EC4DD2"/>
  </w:style>
  <w:style w:type="table" w:customStyle="1" w:styleId="TableGrid17">
    <w:name w:val="Table Grid17"/>
    <w:basedOn w:val="a1"/>
    <w:next w:val="a3"/>
    <w:uiPriority w:val="59"/>
    <w:rsid w:val="00EC4DD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نمط110"/>
    <w:uiPriority w:val="99"/>
    <w:rsid w:val="00EC4DD2"/>
  </w:style>
  <w:style w:type="numbering" w:customStyle="1" w:styleId="191">
    <w:name w:val="بلا قائمة19"/>
    <w:next w:val="a2"/>
    <w:uiPriority w:val="99"/>
    <w:semiHidden/>
    <w:unhideWhenUsed/>
    <w:rsid w:val="00EC4DD2"/>
  </w:style>
  <w:style w:type="numbering" w:customStyle="1" w:styleId="NoList13">
    <w:name w:val="No List13"/>
    <w:next w:val="a2"/>
    <w:uiPriority w:val="99"/>
    <w:semiHidden/>
    <w:unhideWhenUsed/>
    <w:rsid w:val="000679E8"/>
  </w:style>
  <w:style w:type="table" w:customStyle="1" w:styleId="TableGrid18">
    <w:name w:val="Table Grid18"/>
    <w:basedOn w:val="a1"/>
    <w:next w:val="a3"/>
    <w:uiPriority w:val="59"/>
    <w:rsid w:val="000679E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نمط111"/>
    <w:uiPriority w:val="99"/>
    <w:rsid w:val="000679E8"/>
  </w:style>
  <w:style w:type="table" w:customStyle="1" w:styleId="LightShading9">
    <w:name w:val="Light Shading9"/>
    <w:basedOn w:val="a1"/>
    <w:next w:val="aff0"/>
    <w:uiPriority w:val="60"/>
    <w:rsid w:val="000679E8"/>
    <w:pPr>
      <w:spacing w:after="0" w:line="240" w:lineRule="auto"/>
    </w:pPr>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01">
    <w:name w:val="بلا قائمة110"/>
    <w:next w:val="a2"/>
    <w:uiPriority w:val="99"/>
    <w:semiHidden/>
    <w:unhideWhenUsed/>
    <w:rsid w:val="000679E8"/>
  </w:style>
  <w:style w:type="table" w:customStyle="1" w:styleId="23">
    <w:name w:val="شبكة جدول23"/>
    <w:basedOn w:val="a1"/>
    <w:next w:val="a3"/>
    <w:uiPriority w:val="59"/>
    <w:rsid w:val="000679E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شبكة جدول33"/>
    <w:basedOn w:val="a1"/>
    <w:next w:val="a3"/>
    <w:uiPriority w:val="59"/>
    <w:rsid w:val="000679E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72523C"/>
  </w:style>
  <w:style w:type="table" w:customStyle="1" w:styleId="TableGrid19">
    <w:name w:val="Table Grid19"/>
    <w:basedOn w:val="a1"/>
    <w:next w:val="a3"/>
    <w:uiPriority w:val="59"/>
    <w:rsid w:val="0072523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نمط112"/>
    <w:uiPriority w:val="99"/>
    <w:rsid w:val="0072523C"/>
  </w:style>
  <w:style w:type="table" w:customStyle="1" w:styleId="LightShading10">
    <w:name w:val="Light Shading10"/>
    <w:basedOn w:val="a1"/>
    <w:next w:val="aff0"/>
    <w:uiPriority w:val="60"/>
    <w:rsid w:val="0072523C"/>
    <w:pPr>
      <w:spacing w:after="0" w:line="240" w:lineRule="auto"/>
    </w:pPr>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
    <w:name w:val="بلا قائمة111"/>
    <w:next w:val="a2"/>
    <w:uiPriority w:val="99"/>
    <w:semiHidden/>
    <w:unhideWhenUsed/>
    <w:rsid w:val="0072523C"/>
  </w:style>
  <w:style w:type="numbering" w:customStyle="1" w:styleId="NoList15">
    <w:name w:val="No List15"/>
    <w:next w:val="a2"/>
    <w:uiPriority w:val="99"/>
    <w:semiHidden/>
    <w:unhideWhenUsed/>
    <w:rsid w:val="008F361A"/>
  </w:style>
  <w:style w:type="table" w:customStyle="1" w:styleId="TableGrid20">
    <w:name w:val="Table Grid20"/>
    <w:basedOn w:val="a1"/>
    <w:next w:val="a3"/>
    <w:uiPriority w:val="39"/>
    <w:rsid w:val="008F361A"/>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نمط113"/>
    <w:uiPriority w:val="99"/>
    <w:rsid w:val="008F361A"/>
  </w:style>
  <w:style w:type="table" w:customStyle="1" w:styleId="133">
    <w:name w:val="تظليل فاتح13"/>
    <w:basedOn w:val="a1"/>
    <w:uiPriority w:val="60"/>
    <w:rsid w:val="008F361A"/>
    <w:pPr>
      <w:spacing w:after="0" w:line="240" w:lineRule="auto"/>
    </w:pPr>
    <w:rPr>
      <w:rFonts w:ascii="Calibri" w:eastAsia="Times New Roman"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21">
    <w:name w:val="بلا قائمة112"/>
    <w:next w:val="a2"/>
    <w:uiPriority w:val="99"/>
    <w:semiHidden/>
    <w:unhideWhenUsed/>
    <w:rsid w:val="008F361A"/>
  </w:style>
  <w:style w:type="table" w:customStyle="1" w:styleId="142">
    <w:name w:val="شبكة جدول14"/>
    <w:basedOn w:val="a1"/>
    <w:next w:val="a3"/>
    <w:uiPriority w:val="59"/>
    <w:rsid w:val="008F361A"/>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a2"/>
    <w:uiPriority w:val="99"/>
    <w:semiHidden/>
    <w:unhideWhenUsed/>
    <w:rsid w:val="00F15631"/>
  </w:style>
  <w:style w:type="table" w:customStyle="1" w:styleId="TableGrid21">
    <w:name w:val="Table Grid21"/>
    <w:basedOn w:val="a1"/>
    <w:next w:val="a3"/>
    <w:uiPriority w:val="39"/>
    <w:rsid w:val="00F15631"/>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قائمة متوسطة 2 - تمييز 11"/>
    <w:basedOn w:val="a1"/>
    <w:next w:val="2-1"/>
    <w:uiPriority w:val="66"/>
    <w:rsid w:val="00F15631"/>
    <w:pPr>
      <w:bidi/>
      <w:spacing w:after="0" w:line="240" w:lineRule="auto"/>
    </w:pPr>
    <w:rPr>
      <w:rFonts w:ascii="Calibri Light" w:eastAsia="Times New Roman" w:hAnsi="Calibri Light" w:cs="Times New Roman"/>
      <w:color w:val="000000"/>
      <w:rtl/>
      <w:lang w:val="en-SG" w:eastAsia="en-SG"/>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a1"/>
    <w:next w:val="2-1"/>
    <w:uiPriority w:val="66"/>
    <w:rsid w:val="00F15631"/>
    <w:pPr>
      <w:spacing w:after="0" w:line="240" w:lineRule="auto"/>
    </w:pPr>
    <w:rPr>
      <w:rFonts w:ascii="Calibri Light" w:eastAsia="Times New Roman" w:hAnsi="Calibri Light" w:cs="Times New Roman"/>
      <w:color w:val="000000"/>
      <w:lang w:val="en-SG"/>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paragraph" w:customStyle="1" w:styleId="1b">
    <w:name w:val="تسمية توضيحية1"/>
    <w:basedOn w:val="a"/>
    <w:next w:val="a"/>
    <w:uiPriority w:val="35"/>
    <w:unhideWhenUsed/>
    <w:qFormat/>
    <w:rsid w:val="00F15631"/>
    <w:pPr>
      <w:bidi w:val="0"/>
      <w:spacing w:line="240" w:lineRule="auto"/>
    </w:pPr>
    <w:rPr>
      <w:i/>
      <w:iCs/>
      <w:color w:val="44546A"/>
      <w:sz w:val="18"/>
      <w:szCs w:val="18"/>
      <w:lang w:val="en-SG"/>
    </w:rPr>
  </w:style>
  <w:style w:type="table" w:styleId="2-1">
    <w:name w:val="Medium List 2 Accent 1"/>
    <w:basedOn w:val="a1"/>
    <w:uiPriority w:val="66"/>
    <w:rsid w:val="00F156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numbering" w:customStyle="1" w:styleId="NoList17">
    <w:name w:val="No List17"/>
    <w:next w:val="a2"/>
    <w:uiPriority w:val="99"/>
    <w:semiHidden/>
    <w:unhideWhenUsed/>
    <w:rsid w:val="006678CF"/>
  </w:style>
  <w:style w:type="table" w:customStyle="1" w:styleId="TableGrid22">
    <w:name w:val="Table Grid22"/>
    <w:basedOn w:val="a1"/>
    <w:next w:val="a3"/>
    <w:uiPriority w:val="59"/>
    <w:rsid w:val="006678C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نمط114"/>
    <w:uiPriority w:val="99"/>
    <w:rsid w:val="006678CF"/>
  </w:style>
  <w:style w:type="table" w:customStyle="1" w:styleId="LightShading11">
    <w:name w:val="Light Shading11"/>
    <w:basedOn w:val="a1"/>
    <w:next w:val="aff0"/>
    <w:uiPriority w:val="60"/>
    <w:rsid w:val="006678CF"/>
    <w:pPr>
      <w:spacing w:after="0" w:line="240" w:lineRule="auto"/>
    </w:pPr>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31">
    <w:name w:val="بلا قائمة113"/>
    <w:next w:val="a2"/>
    <w:uiPriority w:val="99"/>
    <w:semiHidden/>
    <w:unhideWhenUsed/>
    <w:rsid w:val="006678CF"/>
  </w:style>
  <w:style w:type="table" w:customStyle="1" w:styleId="24">
    <w:name w:val="شبكة جدول24"/>
    <w:basedOn w:val="a1"/>
    <w:next w:val="a3"/>
    <w:uiPriority w:val="59"/>
    <w:rsid w:val="006678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2"/>
    <w:uiPriority w:val="99"/>
    <w:semiHidden/>
    <w:unhideWhenUsed/>
    <w:rsid w:val="00D8391D"/>
  </w:style>
  <w:style w:type="table" w:customStyle="1" w:styleId="TableGrid23">
    <w:name w:val="Table Grid23"/>
    <w:basedOn w:val="a1"/>
    <w:next w:val="a3"/>
    <w:uiPriority w:val="59"/>
    <w:rsid w:val="00D8391D"/>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نمط115"/>
    <w:uiPriority w:val="99"/>
    <w:rsid w:val="00D8391D"/>
  </w:style>
  <w:style w:type="table" w:customStyle="1" w:styleId="LightShading12">
    <w:name w:val="Light Shading12"/>
    <w:basedOn w:val="a1"/>
    <w:next w:val="aff0"/>
    <w:uiPriority w:val="60"/>
    <w:rsid w:val="00D8391D"/>
    <w:pPr>
      <w:spacing w:after="0" w:line="240" w:lineRule="auto"/>
    </w:pPr>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40">
    <w:name w:val="بلا قائمة114"/>
    <w:next w:val="a2"/>
    <w:uiPriority w:val="99"/>
    <w:semiHidden/>
    <w:unhideWhenUsed/>
    <w:rsid w:val="00D8391D"/>
  </w:style>
  <w:style w:type="table" w:customStyle="1" w:styleId="TableGrid24">
    <w:name w:val="Table Grid24"/>
    <w:basedOn w:val="a1"/>
    <w:next w:val="a3"/>
    <w:uiPriority w:val="59"/>
    <w:rsid w:val="00AE7873"/>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a2"/>
    <w:uiPriority w:val="99"/>
    <w:semiHidden/>
    <w:unhideWhenUsed/>
    <w:rsid w:val="00591170"/>
  </w:style>
  <w:style w:type="table" w:customStyle="1" w:styleId="TableGrid25">
    <w:name w:val="Table Grid25"/>
    <w:basedOn w:val="a1"/>
    <w:next w:val="a3"/>
    <w:uiPriority w:val="59"/>
    <w:rsid w:val="00591170"/>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نمط116"/>
    <w:uiPriority w:val="99"/>
    <w:rsid w:val="00591170"/>
  </w:style>
  <w:style w:type="table" w:customStyle="1" w:styleId="143">
    <w:name w:val="تظليل فاتح14"/>
    <w:basedOn w:val="a1"/>
    <w:uiPriority w:val="60"/>
    <w:rsid w:val="00591170"/>
    <w:pPr>
      <w:spacing w:after="0" w:line="240" w:lineRule="auto"/>
    </w:pPr>
    <w:rPr>
      <w:rFonts w:ascii="Calibri" w:eastAsia="Times New Roman"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50">
    <w:name w:val="بلا قائمة115"/>
    <w:next w:val="a2"/>
    <w:uiPriority w:val="99"/>
    <w:semiHidden/>
    <w:unhideWhenUsed/>
    <w:rsid w:val="00591170"/>
  </w:style>
  <w:style w:type="table" w:customStyle="1" w:styleId="152">
    <w:name w:val="شبكة جدول15"/>
    <w:basedOn w:val="a1"/>
    <w:next w:val="a3"/>
    <w:uiPriority w:val="59"/>
    <w:rsid w:val="00591170"/>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
    <w:name w:val="citation"/>
    <w:basedOn w:val="a0"/>
    <w:rsid w:val="00591170"/>
  </w:style>
  <w:style w:type="character" w:customStyle="1" w:styleId="notranslate">
    <w:name w:val="notranslate"/>
    <w:basedOn w:val="a0"/>
    <w:rsid w:val="00591170"/>
  </w:style>
  <w:style w:type="character" w:styleId="HTML0">
    <w:name w:val="HTML Cite"/>
    <w:uiPriority w:val="99"/>
    <w:semiHidden/>
    <w:unhideWhenUsed/>
    <w:rsid w:val="00591170"/>
    <w:rPr>
      <w:i/>
      <w:iCs/>
    </w:rPr>
  </w:style>
  <w:style w:type="numbering" w:customStyle="1" w:styleId="NoList20">
    <w:name w:val="No List20"/>
    <w:next w:val="a2"/>
    <w:uiPriority w:val="99"/>
    <w:semiHidden/>
    <w:unhideWhenUsed/>
    <w:rsid w:val="00404D5E"/>
  </w:style>
  <w:style w:type="table" w:customStyle="1" w:styleId="TableGrid26">
    <w:name w:val="Table Grid26"/>
    <w:basedOn w:val="a1"/>
    <w:next w:val="a3"/>
    <w:uiPriority w:val="59"/>
    <w:rsid w:val="00404D5E"/>
    <w:pPr>
      <w:spacing w:after="0" w:line="240" w:lineRule="auto"/>
    </w:pPr>
    <w:rPr>
      <w:rFonts w:ascii="Calibri" w:eastAsia="Times New Roman"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نمط117"/>
    <w:uiPriority w:val="99"/>
    <w:rsid w:val="00404D5E"/>
  </w:style>
  <w:style w:type="table" w:customStyle="1" w:styleId="153">
    <w:name w:val="تظليل فاتح15"/>
    <w:basedOn w:val="a1"/>
    <w:uiPriority w:val="60"/>
    <w:rsid w:val="00404D5E"/>
    <w:pPr>
      <w:spacing w:after="0" w:line="240" w:lineRule="auto"/>
    </w:pPr>
    <w:rPr>
      <w:rFonts w:ascii="Calibri" w:eastAsia="Times New Roman" w:hAnsi="Calibri" w:cs="Arial"/>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60">
    <w:name w:val="بلا قائمة116"/>
    <w:next w:val="a2"/>
    <w:uiPriority w:val="99"/>
    <w:semiHidden/>
    <w:unhideWhenUsed/>
    <w:rsid w:val="00404D5E"/>
  </w:style>
  <w:style w:type="table" w:customStyle="1" w:styleId="161">
    <w:name w:val="شبكة جدول16"/>
    <w:basedOn w:val="a1"/>
    <w:next w:val="a3"/>
    <w:uiPriority w:val="59"/>
    <w:rsid w:val="00404D5E"/>
    <w:pPr>
      <w:spacing w:after="0" w:line="240" w:lineRule="auto"/>
    </w:pPr>
    <w:rPr>
      <w:rFonts w:ascii="Calibri" w:eastAsia="Calibri" w:hAnsi="Calibri" w:cs="Arial"/>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a1"/>
    <w:next w:val="a3"/>
    <w:uiPriority w:val="59"/>
    <w:rsid w:val="00404D5E"/>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uiPriority w:val="99"/>
    <w:semiHidden/>
    <w:unhideWhenUsed/>
    <w:rsid w:val="00D03C16"/>
  </w:style>
  <w:style w:type="table" w:customStyle="1" w:styleId="TableGrid28">
    <w:name w:val="Table Grid28"/>
    <w:basedOn w:val="a1"/>
    <w:next w:val="a3"/>
    <w:uiPriority w:val="59"/>
    <w:rsid w:val="00D03C1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نمط118"/>
    <w:uiPriority w:val="99"/>
    <w:rsid w:val="00D03C16"/>
  </w:style>
  <w:style w:type="table" w:customStyle="1" w:styleId="LightShading13">
    <w:name w:val="Light Shading13"/>
    <w:basedOn w:val="a1"/>
    <w:next w:val="aff0"/>
    <w:uiPriority w:val="60"/>
    <w:rsid w:val="00D03C16"/>
    <w:pPr>
      <w:spacing w:after="0" w:line="240" w:lineRule="auto"/>
    </w:pPr>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70">
    <w:name w:val="بلا قائمة117"/>
    <w:next w:val="a2"/>
    <w:uiPriority w:val="99"/>
    <w:semiHidden/>
    <w:unhideWhenUsed/>
    <w:rsid w:val="00D03C16"/>
  </w:style>
  <w:style w:type="numbering" w:customStyle="1" w:styleId="NoList22">
    <w:name w:val="No List22"/>
    <w:next w:val="a2"/>
    <w:uiPriority w:val="99"/>
    <w:semiHidden/>
    <w:unhideWhenUsed/>
    <w:rsid w:val="00CD6F4F"/>
  </w:style>
  <w:style w:type="table" w:customStyle="1" w:styleId="TableGrid29">
    <w:name w:val="Table Grid29"/>
    <w:basedOn w:val="a1"/>
    <w:next w:val="a3"/>
    <w:uiPriority w:val="59"/>
    <w:rsid w:val="00CD6F4F"/>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نمط119"/>
    <w:uiPriority w:val="99"/>
    <w:rsid w:val="00CD6F4F"/>
  </w:style>
  <w:style w:type="table" w:customStyle="1" w:styleId="162">
    <w:name w:val="تظليل فاتح16"/>
    <w:basedOn w:val="a1"/>
    <w:uiPriority w:val="60"/>
    <w:rsid w:val="00CD6F4F"/>
    <w:pPr>
      <w:spacing w:after="0" w:line="240" w:lineRule="auto"/>
    </w:pPr>
    <w:rPr>
      <w:rFonts w:ascii="Calibri" w:eastAsia="Times New Roman"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80">
    <w:name w:val="بلا قائمة118"/>
    <w:next w:val="a2"/>
    <w:uiPriority w:val="99"/>
    <w:semiHidden/>
    <w:unhideWhenUsed/>
    <w:rsid w:val="00CD6F4F"/>
  </w:style>
  <w:style w:type="table" w:customStyle="1" w:styleId="171">
    <w:name w:val="شبكة جدول17"/>
    <w:basedOn w:val="a1"/>
    <w:next w:val="a3"/>
    <w:uiPriority w:val="59"/>
    <w:rsid w:val="00CD6F4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a2"/>
    <w:uiPriority w:val="99"/>
    <w:semiHidden/>
    <w:unhideWhenUsed/>
    <w:rsid w:val="00976709"/>
  </w:style>
  <w:style w:type="table" w:customStyle="1" w:styleId="TableGrid30">
    <w:name w:val="Table Grid30"/>
    <w:basedOn w:val="a1"/>
    <w:next w:val="a3"/>
    <w:uiPriority w:val="59"/>
    <w:rsid w:val="0097670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نمط120"/>
    <w:uiPriority w:val="99"/>
    <w:rsid w:val="00976709"/>
    <w:pPr>
      <w:numPr>
        <w:numId w:val="1"/>
      </w:numPr>
    </w:pPr>
  </w:style>
  <w:style w:type="numbering" w:customStyle="1" w:styleId="1190">
    <w:name w:val="بلا قائمة119"/>
    <w:next w:val="a2"/>
    <w:uiPriority w:val="99"/>
    <w:semiHidden/>
    <w:unhideWhenUsed/>
    <w:rsid w:val="00976709"/>
  </w:style>
  <w:style w:type="table" w:customStyle="1" w:styleId="GridTableLight1">
    <w:name w:val="Grid Table Light1"/>
    <w:basedOn w:val="a1"/>
    <w:uiPriority w:val="40"/>
    <w:rsid w:val="00976709"/>
    <w:pPr>
      <w:spacing w:after="0" w:line="240" w:lineRule="auto"/>
    </w:pPr>
    <w:rPr>
      <w:rFonts w:eastAsia="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1c">
    <w:name w:val="toc 1"/>
    <w:basedOn w:val="a"/>
    <w:next w:val="a"/>
    <w:autoRedefine/>
    <w:uiPriority w:val="39"/>
    <w:unhideWhenUsed/>
    <w:rsid w:val="00AB1DBE"/>
    <w:pPr>
      <w:spacing w:before="360" w:after="0"/>
    </w:pPr>
    <w:rPr>
      <w:rFonts w:asciiTheme="majorHAnsi" w:hAnsiTheme="majorHAnsi" w:cs="Times New Roman"/>
      <w:b/>
      <w:bCs/>
      <w:caps/>
      <w:sz w:val="24"/>
      <w:szCs w:val="28"/>
    </w:rPr>
  </w:style>
  <w:style w:type="paragraph" w:styleId="25">
    <w:name w:val="toc 2"/>
    <w:basedOn w:val="a"/>
    <w:next w:val="a"/>
    <w:autoRedefine/>
    <w:uiPriority w:val="39"/>
    <w:unhideWhenUsed/>
    <w:rsid w:val="00AB1DBE"/>
    <w:pPr>
      <w:spacing w:before="240" w:after="0"/>
    </w:pPr>
    <w:rPr>
      <w:rFonts w:cs="Times New Roman"/>
      <w:b/>
      <w:bCs/>
      <w:sz w:val="20"/>
      <w:szCs w:val="24"/>
    </w:rPr>
  </w:style>
  <w:style w:type="paragraph" w:styleId="34">
    <w:name w:val="toc 3"/>
    <w:basedOn w:val="a"/>
    <w:next w:val="a"/>
    <w:autoRedefine/>
    <w:uiPriority w:val="39"/>
    <w:unhideWhenUsed/>
    <w:rsid w:val="00AB1DBE"/>
    <w:pPr>
      <w:spacing w:after="0"/>
      <w:ind w:left="220"/>
    </w:pPr>
    <w:rPr>
      <w:rFonts w:cs="Times New Roman"/>
      <w:sz w:val="20"/>
      <w:szCs w:val="24"/>
    </w:rPr>
  </w:style>
  <w:style w:type="paragraph" w:styleId="43">
    <w:name w:val="toc 4"/>
    <w:basedOn w:val="a"/>
    <w:next w:val="a"/>
    <w:autoRedefine/>
    <w:uiPriority w:val="39"/>
    <w:unhideWhenUsed/>
    <w:rsid w:val="00AB1DBE"/>
    <w:pPr>
      <w:spacing w:after="0"/>
      <w:ind w:left="440"/>
    </w:pPr>
    <w:rPr>
      <w:rFonts w:cs="Times New Roman"/>
      <w:sz w:val="20"/>
      <w:szCs w:val="24"/>
    </w:rPr>
  </w:style>
  <w:style w:type="paragraph" w:styleId="52">
    <w:name w:val="toc 5"/>
    <w:basedOn w:val="a"/>
    <w:next w:val="a"/>
    <w:autoRedefine/>
    <w:uiPriority w:val="39"/>
    <w:unhideWhenUsed/>
    <w:rsid w:val="00AB1DBE"/>
    <w:pPr>
      <w:spacing w:after="0"/>
      <w:ind w:left="660"/>
    </w:pPr>
    <w:rPr>
      <w:rFonts w:cs="Times New Roman"/>
      <w:sz w:val="20"/>
      <w:szCs w:val="24"/>
    </w:rPr>
  </w:style>
  <w:style w:type="paragraph" w:styleId="62">
    <w:name w:val="toc 6"/>
    <w:basedOn w:val="a"/>
    <w:next w:val="a"/>
    <w:autoRedefine/>
    <w:uiPriority w:val="39"/>
    <w:unhideWhenUsed/>
    <w:rsid w:val="00AB1DBE"/>
    <w:pPr>
      <w:spacing w:after="0"/>
      <w:ind w:left="880"/>
    </w:pPr>
    <w:rPr>
      <w:rFonts w:cs="Times New Roman"/>
      <w:sz w:val="20"/>
      <w:szCs w:val="24"/>
    </w:rPr>
  </w:style>
  <w:style w:type="paragraph" w:styleId="70">
    <w:name w:val="toc 7"/>
    <w:basedOn w:val="a"/>
    <w:next w:val="a"/>
    <w:autoRedefine/>
    <w:uiPriority w:val="39"/>
    <w:unhideWhenUsed/>
    <w:rsid w:val="00AB1DBE"/>
    <w:pPr>
      <w:spacing w:after="0"/>
      <w:ind w:left="1100"/>
    </w:pPr>
    <w:rPr>
      <w:rFonts w:cs="Times New Roman"/>
      <w:sz w:val="20"/>
      <w:szCs w:val="24"/>
    </w:rPr>
  </w:style>
  <w:style w:type="paragraph" w:styleId="80">
    <w:name w:val="toc 8"/>
    <w:basedOn w:val="a"/>
    <w:next w:val="a"/>
    <w:autoRedefine/>
    <w:uiPriority w:val="39"/>
    <w:unhideWhenUsed/>
    <w:rsid w:val="00AB1DBE"/>
    <w:pPr>
      <w:spacing w:after="0"/>
      <w:ind w:left="1320"/>
    </w:pPr>
    <w:rPr>
      <w:rFonts w:cs="Times New Roman"/>
      <w:sz w:val="20"/>
      <w:szCs w:val="24"/>
    </w:rPr>
  </w:style>
  <w:style w:type="paragraph" w:styleId="90">
    <w:name w:val="toc 9"/>
    <w:basedOn w:val="a"/>
    <w:next w:val="a"/>
    <w:autoRedefine/>
    <w:uiPriority w:val="39"/>
    <w:unhideWhenUsed/>
    <w:rsid w:val="00AB1DBE"/>
    <w:pPr>
      <w:spacing w:after="0"/>
      <w:ind w:left="1540"/>
    </w:pPr>
    <w:rPr>
      <w:rFonts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052740">
      <w:bodyDiv w:val="1"/>
      <w:marLeft w:val="0"/>
      <w:marRight w:val="0"/>
      <w:marTop w:val="0"/>
      <w:marBottom w:val="0"/>
      <w:divBdr>
        <w:top w:val="none" w:sz="0" w:space="0" w:color="auto"/>
        <w:left w:val="none" w:sz="0" w:space="0" w:color="auto"/>
        <w:bottom w:val="none" w:sz="0" w:space="0" w:color="auto"/>
        <w:right w:val="none" w:sz="0" w:space="0" w:color="auto"/>
      </w:divBdr>
    </w:div>
    <w:div w:id="494609353">
      <w:bodyDiv w:val="1"/>
      <w:marLeft w:val="0"/>
      <w:marRight w:val="0"/>
      <w:marTop w:val="0"/>
      <w:marBottom w:val="0"/>
      <w:divBdr>
        <w:top w:val="none" w:sz="0" w:space="0" w:color="auto"/>
        <w:left w:val="none" w:sz="0" w:space="0" w:color="auto"/>
        <w:bottom w:val="none" w:sz="0" w:space="0" w:color="auto"/>
        <w:right w:val="none" w:sz="0" w:space="0" w:color="auto"/>
      </w:divBdr>
    </w:div>
    <w:div w:id="582371225">
      <w:bodyDiv w:val="1"/>
      <w:marLeft w:val="0"/>
      <w:marRight w:val="0"/>
      <w:marTop w:val="0"/>
      <w:marBottom w:val="0"/>
      <w:divBdr>
        <w:top w:val="none" w:sz="0" w:space="0" w:color="auto"/>
        <w:left w:val="none" w:sz="0" w:space="0" w:color="auto"/>
        <w:bottom w:val="none" w:sz="0" w:space="0" w:color="auto"/>
        <w:right w:val="none" w:sz="0" w:space="0" w:color="auto"/>
      </w:divBdr>
    </w:div>
    <w:div w:id="783042957">
      <w:bodyDiv w:val="1"/>
      <w:marLeft w:val="0"/>
      <w:marRight w:val="0"/>
      <w:marTop w:val="0"/>
      <w:marBottom w:val="0"/>
      <w:divBdr>
        <w:top w:val="none" w:sz="0" w:space="0" w:color="auto"/>
        <w:left w:val="none" w:sz="0" w:space="0" w:color="auto"/>
        <w:bottom w:val="none" w:sz="0" w:space="0" w:color="auto"/>
        <w:right w:val="none" w:sz="0" w:space="0" w:color="auto"/>
      </w:divBdr>
    </w:div>
    <w:div w:id="830759956">
      <w:bodyDiv w:val="1"/>
      <w:marLeft w:val="0"/>
      <w:marRight w:val="0"/>
      <w:marTop w:val="0"/>
      <w:marBottom w:val="0"/>
      <w:divBdr>
        <w:top w:val="none" w:sz="0" w:space="0" w:color="auto"/>
        <w:left w:val="none" w:sz="0" w:space="0" w:color="auto"/>
        <w:bottom w:val="none" w:sz="0" w:space="0" w:color="auto"/>
        <w:right w:val="none" w:sz="0" w:space="0" w:color="auto"/>
      </w:divBdr>
    </w:div>
    <w:div w:id="1031108353">
      <w:bodyDiv w:val="1"/>
      <w:marLeft w:val="0"/>
      <w:marRight w:val="0"/>
      <w:marTop w:val="0"/>
      <w:marBottom w:val="0"/>
      <w:divBdr>
        <w:top w:val="none" w:sz="0" w:space="0" w:color="auto"/>
        <w:left w:val="none" w:sz="0" w:space="0" w:color="auto"/>
        <w:bottom w:val="none" w:sz="0" w:space="0" w:color="auto"/>
        <w:right w:val="none" w:sz="0" w:space="0" w:color="auto"/>
      </w:divBdr>
    </w:div>
    <w:div w:id="1078553048">
      <w:bodyDiv w:val="1"/>
      <w:marLeft w:val="0"/>
      <w:marRight w:val="0"/>
      <w:marTop w:val="0"/>
      <w:marBottom w:val="0"/>
      <w:divBdr>
        <w:top w:val="none" w:sz="0" w:space="0" w:color="auto"/>
        <w:left w:val="none" w:sz="0" w:space="0" w:color="auto"/>
        <w:bottom w:val="none" w:sz="0" w:space="0" w:color="auto"/>
        <w:right w:val="none" w:sz="0" w:space="0" w:color="auto"/>
      </w:divBdr>
    </w:div>
    <w:div w:id="1130319149">
      <w:bodyDiv w:val="1"/>
      <w:marLeft w:val="0"/>
      <w:marRight w:val="0"/>
      <w:marTop w:val="0"/>
      <w:marBottom w:val="0"/>
      <w:divBdr>
        <w:top w:val="none" w:sz="0" w:space="0" w:color="auto"/>
        <w:left w:val="none" w:sz="0" w:space="0" w:color="auto"/>
        <w:bottom w:val="none" w:sz="0" w:space="0" w:color="auto"/>
        <w:right w:val="none" w:sz="0" w:space="0" w:color="auto"/>
      </w:divBdr>
    </w:div>
    <w:div w:id="1173957737">
      <w:bodyDiv w:val="1"/>
      <w:marLeft w:val="0"/>
      <w:marRight w:val="0"/>
      <w:marTop w:val="0"/>
      <w:marBottom w:val="0"/>
      <w:divBdr>
        <w:top w:val="none" w:sz="0" w:space="0" w:color="auto"/>
        <w:left w:val="none" w:sz="0" w:space="0" w:color="auto"/>
        <w:bottom w:val="none" w:sz="0" w:space="0" w:color="auto"/>
        <w:right w:val="none" w:sz="0" w:space="0" w:color="auto"/>
      </w:divBdr>
    </w:div>
    <w:div w:id="1375079551">
      <w:bodyDiv w:val="1"/>
      <w:marLeft w:val="0"/>
      <w:marRight w:val="0"/>
      <w:marTop w:val="0"/>
      <w:marBottom w:val="0"/>
      <w:divBdr>
        <w:top w:val="none" w:sz="0" w:space="0" w:color="auto"/>
        <w:left w:val="none" w:sz="0" w:space="0" w:color="auto"/>
        <w:bottom w:val="none" w:sz="0" w:space="0" w:color="auto"/>
        <w:right w:val="none" w:sz="0" w:space="0" w:color="auto"/>
      </w:divBdr>
    </w:div>
    <w:div w:id="1492218049">
      <w:bodyDiv w:val="1"/>
      <w:marLeft w:val="0"/>
      <w:marRight w:val="0"/>
      <w:marTop w:val="0"/>
      <w:marBottom w:val="0"/>
      <w:divBdr>
        <w:top w:val="none" w:sz="0" w:space="0" w:color="auto"/>
        <w:left w:val="none" w:sz="0" w:space="0" w:color="auto"/>
        <w:bottom w:val="none" w:sz="0" w:space="0" w:color="auto"/>
        <w:right w:val="none" w:sz="0" w:space="0" w:color="auto"/>
      </w:divBdr>
    </w:div>
    <w:div w:id="1581989727">
      <w:bodyDiv w:val="1"/>
      <w:marLeft w:val="0"/>
      <w:marRight w:val="0"/>
      <w:marTop w:val="0"/>
      <w:marBottom w:val="0"/>
      <w:divBdr>
        <w:top w:val="none" w:sz="0" w:space="0" w:color="auto"/>
        <w:left w:val="none" w:sz="0" w:space="0" w:color="auto"/>
        <w:bottom w:val="none" w:sz="0" w:space="0" w:color="auto"/>
        <w:right w:val="none" w:sz="0" w:space="0" w:color="auto"/>
      </w:divBdr>
    </w:div>
    <w:div w:id="1658345124">
      <w:bodyDiv w:val="1"/>
      <w:marLeft w:val="0"/>
      <w:marRight w:val="0"/>
      <w:marTop w:val="0"/>
      <w:marBottom w:val="0"/>
      <w:divBdr>
        <w:top w:val="none" w:sz="0" w:space="0" w:color="auto"/>
        <w:left w:val="none" w:sz="0" w:space="0" w:color="auto"/>
        <w:bottom w:val="none" w:sz="0" w:space="0" w:color="auto"/>
        <w:right w:val="none" w:sz="0" w:space="0" w:color="auto"/>
      </w:divBdr>
    </w:div>
    <w:div w:id="1678848945">
      <w:bodyDiv w:val="1"/>
      <w:marLeft w:val="0"/>
      <w:marRight w:val="0"/>
      <w:marTop w:val="0"/>
      <w:marBottom w:val="0"/>
      <w:divBdr>
        <w:top w:val="none" w:sz="0" w:space="0" w:color="auto"/>
        <w:left w:val="none" w:sz="0" w:space="0" w:color="auto"/>
        <w:bottom w:val="none" w:sz="0" w:space="0" w:color="auto"/>
        <w:right w:val="none" w:sz="0" w:space="0" w:color="auto"/>
      </w:divBdr>
    </w:div>
    <w:div w:id="206714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nuwaraissa1388@gmail.com"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wmf"/><Relationship Id="rId1" Type="http://schemas.openxmlformats.org/officeDocument/2006/relationships/image" Target="media/image1.wmf"/><Relationship Id="rId5" Type="http://schemas.openxmlformats.org/officeDocument/2006/relationships/image" Target="media/image6.png"/><Relationship Id="rId4" Type="http://schemas.openxmlformats.org/officeDocument/2006/relationships/image" Target="media/image5.wmf"/></Relationships>
</file>

<file path=word/charts/_rels/chart1.xml.rels><?xml version="1.0" encoding="UTF-8" standalone="yes"?>
<Relationships xmlns="http://schemas.openxmlformats.org/package/2006/relationships"><Relationship Id="rId2" Type="http://schemas.openxmlformats.org/officeDocument/2006/relationships/oleObject" Target="file:///C:\Users\acer\Downloads\nawara%20tables2.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acer\Downloads\nawara%20tables2.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7878937007874016E-2"/>
          <c:y val="9.8444571169550882E-2"/>
          <c:w val="0.90038044851466259"/>
          <c:h val="0.74439095182740045"/>
        </c:manualLayout>
      </c:layout>
      <c:bar3DChart>
        <c:barDir val="col"/>
        <c:grouping val="clustered"/>
        <c:varyColors val="0"/>
        <c:ser>
          <c:idx val="0"/>
          <c:order val="0"/>
          <c:tx>
            <c:strRef>
              <c:f>Sheet1!$E$7</c:f>
              <c:strCache>
                <c:ptCount val="1"/>
                <c:pt idx="0">
                  <c:v>الوسط الحامضي</c:v>
                </c:pt>
              </c:strCache>
            </c:strRef>
          </c:tx>
          <c:spPr>
            <a:solidFill>
              <a:schemeClr val="accent1"/>
            </a:solidFill>
            <a:ln>
              <a:noFill/>
            </a:ln>
            <a:effectLst/>
            <a:sp3d/>
          </c:spPr>
          <c:invertIfNegative val="0"/>
          <c:dLbls>
            <c:dLbl>
              <c:idx val="0"/>
              <c:layout>
                <c:manualLayout>
                  <c:x val="-1.0416666666666671E-2"/>
                  <c:y val="8.333333333333364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856-4FFF-B13A-6608ED5D5489}"/>
                </c:ext>
              </c:extLst>
            </c:dLbl>
            <c:dLbl>
              <c:idx val="1"/>
              <c:layout>
                <c:manualLayout>
                  <c:x val="-2.6808562992126079E-3"/>
                  <c:y val="1.24993438320209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856-4FFF-B13A-6608ED5D5489}"/>
                </c:ext>
              </c:extLst>
            </c:dLbl>
            <c:dLbl>
              <c:idx val="2"/>
              <c:layout>
                <c:manualLayout>
                  <c:x val="2.0012918307086614E-2"/>
                  <c:y val="2.250328083989505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856-4FFF-B13A-6608ED5D5489}"/>
                </c:ext>
              </c:extLst>
            </c:dLbl>
            <c:dLbl>
              <c:idx val="3"/>
              <c:layout>
                <c:manualLayout>
                  <c:x val="1.4947855852619256E-2"/>
                  <c:y val="-2.726366521258025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D87-43F8-BDA8-AB766A30013A}"/>
                </c:ext>
              </c:extLst>
            </c:dLbl>
            <c:dLbl>
              <c:idx val="4"/>
              <c:layout>
                <c:manualLayout>
                  <c:x val="-1.0752688172043012E-2"/>
                  <c:y val="-1.25000000000000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856-4FFF-B13A-6608ED5D5489}"/>
                </c:ext>
              </c:extLst>
            </c:dLbl>
            <c:dLbl>
              <c:idx val="5"/>
              <c:layout>
                <c:manualLayout>
                  <c:x val="1.4280211171322218E-2"/>
                  <c:y val="-2.682835377285161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D87-43F8-BDA8-AB766A30013A}"/>
                </c:ext>
              </c:extLst>
            </c:dLbl>
            <c:dLbl>
              <c:idx val="6"/>
              <c:layout>
                <c:manualLayout>
                  <c:x val="-1.1644832605531319E-2"/>
                  <c:y val="-3.603603603603608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856-4FFF-B13A-6608ED5D5489}"/>
                </c:ext>
              </c:extLst>
            </c:dLbl>
            <c:spPr>
              <a:noFill/>
              <a:ln>
                <a:noFill/>
              </a:ln>
              <a:effectLst/>
            </c:spPr>
            <c:txPr>
              <a:bodyPr rot="0" vert="horz"/>
              <a:lstStyle/>
              <a:p>
                <a:pPr>
                  <a:defRPr sz="700" baseline="0"/>
                </a:pPr>
                <a:endParaRPr lang="ar-L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Sheet1!$D$8:$D$17</c:f>
              <c:strCache>
                <c:ptCount val="10"/>
                <c:pt idx="0">
                  <c:v>بطاريات ساعات اليد</c:v>
                </c:pt>
                <c:pt idx="1">
                  <c:v>بطاريات الألعاب الإلكترونية</c:v>
                </c:pt>
                <c:pt idx="2">
                  <c:v>بطاريات أجهزة التحكم</c:v>
                </c:pt>
                <c:pt idx="3">
                  <c:v>بطاريات الساعات الحائطية</c:v>
                </c:pt>
                <c:pt idx="4">
                  <c:v>بطاريات الأجهزة المسموعة</c:v>
                </c:pt>
                <c:pt idx="5">
                  <c:v>بطاريات الهواتف المحمولة</c:v>
                </c:pt>
                <c:pt idx="6">
                  <c:v>الهواتف المحمولة</c:v>
                </c:pt>
                <c:pt idx="7">
                  <c:v>أجهزة التحكم عن بعد للتلفاز</c:v>
                </c:pt>
                <c:pt idx="8">
                  <c:v>الآلات الحاسبة</c:v>
                </c:pt>
                <c:pt idx="9">
                  <c:v>وصلات الشحن</c:v>
                </c:pt>
              </c:strCache>
            </c:strRef>
          </c:cat>
          <c:val>
            <c:numRef>
              <c:f>Sheet1!$E$8:$E$17</c:f>
              <c:numCache>
                <c:formatCode>General</c:formatCode>
                <c:ptCount val="10"/>
                <c:pt idx="0">
                  <c:v>4.3000000000000003E-2</c:v>
                </c:pt>
                <c:pt idx="1">
                  <c:v>9.0000000000000066E-2</c:v>
                </c:pt>
                <c:pt idx="2">
                  <c:v>0.14200000000000004</c:v>
                </c:pt>
                <c:pt idx="3">
                  <c:v>0.16500000000000026</c:v>
                </c:pt>
                <c:pt idx="4">
                  <c:v>0.36500000000000032</c:v>
                </c:pt>
                <c:pt idx="5">
                  <c:v>0.1</c:v>
                </c:pt>
                <c:pt idx="6">
                  <c:v>0.37400000000000105</c:v>
                </c:pt>
                <c:pt idx="7">
                  <c:v>0</c:v>
                </c:pt>
                <c:pt idx="8">
                  <c:v>0</c:v>
                </c:pt>
                <c:pt idx="9">
                  <c:v>0.24600000000000041</c:v>
                </c:pt>
              </c:numCache>
            </c:numRef>
          </c:val>
          <c:extLst>
            <c:ext xmlns:c16="http://schemas.microsoft.com/office/drawing/2014/chart" uri="{C3380CC4-5D6E-409C-BE32-E72D297353CC}">
              <c16:uniqueId val="{00000000-F6E6-43BD-BD3A-7139503F0717}"/>
            </c:ext>
          </c:extLst>
        </c:ser>
        <c:ser>
          <c:idx val="1"/>
          <c:order val="1"/>
          <c:tx>
            <c:strRef>
              <c:f>Sheet1!$F$7</c:f>
              <c:strCache>
                <c:ptCount val="1"/>
                <c:pt idx="0">
                  <c:v>الوسط المتعادل</c:v>
                </c:pt>
              </c:strCache>
            </c:strRef>
          </c:tx>
          <c:spPr>
            <a:solidFill>
              <a:schemeClr val="accent2"/>
            </a:solidFill>
            <a:ln>
              <a:noFill/>
            </a:ln>
            <a:effectLst/>
            <a:sp3d/>
          </c:spPr>
          <c:invertIfNegative val="0"/>
          <c:dLbls>
            <c:dLbl>
              <c:idx val="0"/>
              <c:layout>
                <c:manualLayout>
                  <c:x val="8.3572348133290827E-3"/>
                  <c:y val="9.291521486643437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856-4FFF-B13A-6608ED5D5489}"/>
                </c:ext>
              </c:extLst>
            </c:dLbl>
            <c:dLbl>
              <c:idx val="1"/>
              <c:layout>
                <c:manualLayout>
                  <c:x val="-7.8278789370078792E-3"/>
                  <c:y val="2.72933070866145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856-4FFF-B13A-6608ED5D5489}"/>
                </c:ext>
              </c:extLst>
            </c:dLbl>
            <c:dLbl>
              <c:idx val="2"/>
              <c:layout>
                <c:manualLayout>
                  <c:x val="5.822416302765648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856-4FFF-B13A-6608ED5D5489}"/>
                </c:ext>
              </c:extLst>
            </c:dLbl>
            <c:dLbl>
              <c:idx val="3"/>
              <c:layout>
                <c:manualLayout>
                  <c:x val="7.7632217370209146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856-4FFF-B13A-6608ED5D5489}"/>
                </c:ext>
              </c:extLst>
            </c:dLbl>
            <c:dLbl>
              <c:idx val="4"/>
              <c:layout>
                <c:manualLayout>
                  <c:x val="-7.6045627376425924E-3"/>
                  <c:y val="-2.78745644599304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856-4FFF-B13A-6608ED5D5489}"/>
                </c:ext>
              </c:extLst>
            </c:dLbl>
            <c:dLbl>
              <c:idx val="5"/>
              <c:layout>
                <c:manualLayout>
                  <c:x val="9.7531167979003214E-3"/>
                  <c:y val="-7.20767716535444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856-4FFF-B13A-6608ED5D5489}"/>
                </c:ext>
              </c:extLst>
            </c:dLbl>
            <c:dLbl>
              <c:idx val="9"/>
              <c:layout>
                <c:manualLayout>
                  <c:x val="1.34408602150538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856-4FFF-B13A-6608ED5D5489}"/>
                </c:ext>
              </c:extLst>
            </c:dLbl>
            <c:spPr>
              <a:noFill/>
              <a:ln>
                <a:noFill/>
              </a:ln>
              <a:effectLst/>
            </c:spPr>
            <c:txPr>
              <a:bodyPr rot="0" vert="horz"/>
              <a:lstStyle/>
              <a:p>
                <a:pPr>
                  <a:defRPr sz="700" baseline="0"/>
                </a:pPr>
                <a:endParaRPr lang="ar-L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Sheet1!$D$8:$D$17</c:f>
              <c:strCache>
                <c:ptCount val="10"/>
                <c:pt idx="0">
                  <c:v>بطاريات ساعات اليد</c:v>
                </c:pt>
                <c:pt idx="1">
                  <c:v>بطاريات الألعاب الإلكترونية</c:v>
                </c:pt>
                <c:pt idx="2">
                  <c:v>بطاريات أجهزة التحكم</c:v>
                </c:pt>
                <c:pt idx="3">
                  <c:v>بطاريات الساعات الحائطية</c:v>
                </c:pt>
                <c:pt idx="4">
                  <c:v>بطاريات الأجهزة المسموعة</c:v>
                </c:pt>
                <c:pt idx="5">
                  <c:v>بطاريات الهواتف المحمولة</c:v>
                </c:pt>
                <c:pt idx="6">
                  <c:v>الهواتف المحمولة</c:v>
                </c:pt>
                <c:pt idx="7">
                  <c:v>أجهزة التحكم عن بعد للتلفاز</c:v>
                </c:pt>
                <c:pt idx="8">
                  <c:v>الآلات الحاسبة</c:v>
                </c:pt>
                <c:pt idx="9">
                  <c:v>وصلات الشحن</c:v>
                </c:pt>
              </c:strCache>
            </c:strRef>
          </c:cat>
          <c:val>
            <c:numRef>
              <c:f>Sheet1!$F$8:$F$17</c:f>
              <c:numCache>
                <c:formatCode>General</c:formatCode>
                <c:ptCount val="10"/>
                <c:pt idx="0">
                  <c:v>0</c:v>
                </c:pt>
                <c:pt idx="1">
                  <c:v>0.12200000000000009</c:v>
                </c:pt>
                <c:pt idx="2">
                  <c:v>0</c:v>
                </c:pt>
                <c:pt idx="3">
                  <c:v>0</c:v>
                </c:pt>
                <c:pt idx="4">
                  <c:v>0.39600000000000141</c:v>
                </c:pt>
                <c:pt idx="5">
                  <c:v>0</c:v>
                </c:pt>
                <c:pt idx="6">
                  <c:v>0.55000000000000004</c:v>
                </c:pt>
                <c:pt idx="7">
                  <c:v>0</c:v>
                </c:pt>
                <c:pt idx="8">
                  <c:v>0.26300000000000001</c:v>
                </c:pt>
                <c:pt idx="9">
                  <c:v>0</c:v>
                </c:pt>
              </c:numCache>
            </c:numRef>
          </c:val>
          <c:extLst>
            <c:ext xmlns:c16="http://schemas.microsoft.com/office/drawing/2014/chart" uri="{C3380CC4-5D6E-409C-BE32-E72D297353CC}">
              <c16:uniqueId val="{00000001-F6E6-43BD-BD3A-7139503F0717}"/>
            </c:ext>
          </c:extLst>
        </c:ser>
        <c:ser>
          <c:idx val="2"/>
          <c:order val="2"/>
          <c:tx>
            <c:strRef>
              <c:f>Sheet1!$G$7</c:f>
              <c:strCache>
                <c:ptCount val="1"/>
                <c:pt idx="0">
                  <c:v>الوسط القاعدي</c:v>
                </c:pt>
              </c:strCache>
            </c:strRef>
          </c:tx>
          <c:spPr>
            <a:solidFill>
              <a:schemeClr val="accent3"/>
            </a:solidFill>
            <a:ln>
              <a:noFill/>
            </a:ln>
            <a:effectLst/>
            <a:sp3d/>
          </c:spPr>
          <c:invertIfNegative val="0"/>
          <c:dLbls>
            <c:dLbl>
              <c:idx val="0"/>
              <c:layout>
                <c:manualLayout>
                  <c:x val="-7.8585461689587421E-3"/>
                  <c:y val="4.645669291338611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856-4FFF-B13A-6608ED5D5489}"/>
                </c:ext>
              </c:extLst>
            </c:dLbl>
            <c:dLbl>
              <c:idx val="1"/>
              <c:layout>
                <c:manualLayout>
                  <c:x val="8.2187089895013124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856-4FFF-B13A-6608ED5D5489}"/>
                </c:ext>
              </c:extLst>
            </c:dLbl>
            <c:dLbl>
              <c:idx val="3"/>
              <c:layout>
                <c:manualLayout>
                  <c:x val="-7.6045627376425924E-3"/>
                  <c:y val="9.29152148664339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A856-4FFF-B13A-6608ED5D5489}"/>
                </c:ext>
              </c:extLst>
            </c:dLbl>
            <c:dLbl>
              <c:idx val="6"/>
              <c:layout>
                <c:manualLayout>
                  <c:x val="9.7040271712760789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A856-4FFF-B13A-6608ED5D5489}"/>
                </c:ext>
              </c:extLst>
            </c:dLbl>
            <c:dLbl>
              <c:idx val="9"/>
              <c:layout>
                <c:manualLayout>
                  <c:x val="1.612903225806454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A856-4FFF-B13A-6608ED5D5489}"/>
                </c:ext>
              </c:extLst>
            </c:dLbl>
            <c:spPr>
              <a:noFill/>
              <a:ln>
                <a:noFill/>
              </a:ln>
              <a:effectLst/>
            </c:spPr>
            <c:txPr>
              <a:bodyPr rot="0" vert="horz"/>
              <a:lstStyle/>
              <a:p>
                <a:pPr>
                  <a:defRPr sz="700" baseline="0"/>
                </a:pPr>
                <a:endParaRPr lang="ar-L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Sheet1!$D$8:$D$17</c:f>
              <c:strCache>
                <c:ptCount val="10"/>
                <c:pt idx="0">
                  <c:v>بطاريات ساعات اليد</c:v>
                </c:pt>
                <c:pt idx="1">
                  <c:v>بطاريات الألعاب الإلكترونية</c:v>
                </c:pt>
                <c:pt idx="2">
                  <c:v>بطاريات أجهزة التحكم</c:v>
                </c:pt>
                <c:pt idx="3">
                  <c:v>بطاريات الساعات الحائطية</c:v>
                </c:pt>
                <c:pt idx="4">
                  <c:v>بطاريات الأجهزة المسموعة</c:v>
                </c:pt>
                <c:pt idx="5">
                  <c:v>بطاريات الهواتف المحمولة</c:v>
                </c:pt>
                <c:pt idx="6">
                  <c:v>الهواتف المحمولة</c:v>
                </c:pt>
                <c:pt idx="7">
                  <c:v>أجهزة التحكم عن بعد للتلفاز</c:v>
                </c:pt>
                <c:pt idx="8">
                  <c:v>الآلات الحاسبة</c:v>
                </c:pt>
                <c:pt idx="9">
                  <c:v>وصلات الشحن</c:v>
                </c:pt>
              </c:strCache>
            </c:strRef>
          </c:cat>
          <c:val>
            <c:numRef>
              <c:f>Sheet1!$G$8:$G$17</c:f>
              <c:numCache>
                <c:formatCode>General</c:formatCode>
                <c:ptCount val="10"/>
                <c:pt idx="0">
                  <c:v>4.4000000000000136E-2</c:v>
                </c:pt>
                <c:pt idx="1">
                  <c:v>0.13</c:v>
                </c:pt>
                <c:pt idx="2">
                  <c:v>0.31000000000000105</c:v>
                </c:pt>
                <c:pt idx="3">
                  <c:v>0.34000000000000058</c:v>
                </c:pt>
                <c:pt idx="4">
                  <c:v>0.64300000000000235</c:v>
                </c:pt>
                <c:pt idx="5">
                  <c:v>0.11899999999999998</c:v>
                </c:pt>
                <c:pt idx="6">
                  <c:v>0</c:v>
                </c:pt>
                <c:pt idx="7">
                  <c:v>0.27</c:v>
                </c:pt>
                <c:pt idx="8">
                  <c:v>0</c:v>
                </c:pt>
                <c:pt idx="9">
                  <c:v>0</c:v>
                </c:pt>
              </c:numCache>
            </c:numRef>
          </c:val>
          <c:extLst>
            <c:ext xmlns:c16="http://schemas.microsoft.com/office/drawing/2014/chart" uri="{C3380CC4-5D6E-409C-BE32-E72D297353CC}">
              <c16:uniqueId val="{00000002-F6E6-43BD-BD3A-7139503F0717}"/>
            </c:ext>
          </c:extLst>
        </c:ser>
        <c:dLbls>
          <c:showLegendKey val="0"/>
          <c:showVal val="1"/>
          <c:showCatName val="0"/>
          <c:showSerName val="0"/>
          <c:showPercent val="0"/>
          <c:showBubbleSize val="0"/>
        </c:dLbls>
        <c:gapWidth val="10"/>
        <c:gapDepth val="167"/>
        <c:shape val="box"/>
        <c:axId val="32039296"/>
        <c:axId val="32040832"/>
        <c:axId val="0"/>
      </c:bar3DChart>
      <c:catAx>
        <c:axId val="32039296"/>
        <c:scaling>
          <c:orientation val="minMax"/>
        </c:scaling>
        <c:delete val="0"/>
        <c:axPos val="b"/>
        <c:numFmt formatCode="General" sourceLinked="1"/>
        <c:majorTickMark val="none"/>
        <c:minorTickMark val="none"/>
        <c:tickLblPos val="nextTo"/>
        <c:spPr>
          <a:noFill/>
          <a:ln>
            <a:noFill/>
          </a:ln>
          <a:effectLst/>
        </c:spPr>
        <c:txPr>
          <a:bodyPr rot="-60000000" vert="horz"/>
          <a:lstStyle/>
          <a:p>
            <a:pPr>
              <a:defRPr/>
            </a:pPr>
            <a:endParaRPr lang="ar-LY"/>
          </a:p>
        </c:txPr>
        <c:crossAx val="32040832"/>
        <c:crosses val="autoZero"/>
        <c:auto val="1"/>
        <c:lblAlgn val="ctr"/>
        <c:lblOffset val="100"/>
        <c:noMultiLvlLbl val="0"/>
      </c:catAx>
      <c:valAx>
        <c:axId val="32040832"/>
        <c:scaling>
          <c:orientation val="minMax"/>
        </c:scaling>
        <c:delete val="0"/>
        <c:axPos val="l"/>
        <c:title>
          <c:tx>
            <c:rich>
              <a:bodyPr rot="0" vert="horz"/>
              <a:lstStyle/>
              <a:p>
                <a:pPr>
                  <a:defRPr/>
                </a:pPr>
                <a:r>
                  <a:rPr lang="en-US" b="0"/>
                  <a:t>ppm</a:t>
                </a:r>
                <a:endParaRPr lang="ar-SA" b="0"/>
              </a:p>
            </c:rich>
          </c:tx>
          <c:layout>
            <c:manualLayout>
              <c:xMode val="edge"/>
              <c:yMode val="edge"/>
              <c:x val="5.6493946321226377E-4"/>
              <c:y val="0.32496555118110237"/>
            </c:manualLayout>
          </c:layout>
          <c:overlay val="0"/>
        </c:title>
        <c:numFmt formatCode="General" sourceLinked="1"/>
        <c:majorTickMark val="none"/>
        <c:minorTickMark val="none"/>
        <c:tickLblPos val="nextTo"/>
        <c:spPr>
          <a:noFill/>
          <a:ln>
            <a:noFill/>
          </a:ln>
          <a:effectLst/>
        </c:spPr>
        <c:txPr>
          <a:bodyPr rot="-60000000" vert="horz"/>
          <a:lstStyle/>
          <a:p>
            <a:pPr>
              <a:defRPr sz="700" baseline="0"/>
            </a:pPr>
            <a:endParaRPr lang="ar-LY"/>
          </a:p>
        </c:txPr>
        <c:crossAx val="32039296"/>
        <c:crosses val="autoZero"/>
        <c:crossBetween val="between"/>
      </c:valAx>
      <c:spPr>
        <a:noFill/>
        <a:ln>
          <a:noFill/>
        </a:ln>
        <a:effectLst/>
      </c:spPr>
    </c:plotArea>
    <c:legend>
      <c:legendPos val="t"/>
      <c:layout>
        <c:manualLayout>
          <c:xMode val="edge"/>
          <c:yMode val="edge"/>
          <c:x val="0.29377583661417322"/>
          <c:y val="9.8885793871866245E-3"/>
          <c:w val="0.45923927107638751"/>
          <c:h val="7.9096438246424011E-2"/>
        </c:manualLayout>
      </c:layout>
      <c:overlay val="0"/>
      <c:spPr>
        <a:noFill/>
        <a:ln>
          <a:noFill/>
        </a:ln>
        <a:effectLst/>
      </c:spPr>
      <c:txPr>
        <a:bodyPr rot="0" vert="horz"/>
        <a:lstStyle/>
        <a:p>
          <a:pPr>
            <a:defRPr/>
          </a:pPr>
          <a:endParaRPr lang="ar-LY"/>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800" baseline="0">
          <a:latin typeface="Times New Roman" panose="02020603050405020304" pitchFamily="18" charset="0"/>
          <a:cs typeface="Times New Roman" panose="02020603050405020304" pitchFamily="18" charset="0"/>
        </a:defRPr>
      </a:pPr>
      <a:endParaRPr lang="ar-LY"/>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ideWall>
    <c:backWall>
      <c:thickness val="0"/>
    </c:backWall>
    <c:plotArea>
      <c:layout>
        <c:manualLayout>
          <c:layoutTarget val="inner"/>
          <c:xMode val="edge"/>
          <c:yMode val="edge"/>
          <c:x val="0.11851164349137212"/>
          <c:y val="5.1042572746998693E-2"/>
          <c:w val="0.85163751749484828"/>
          <c:h val="0.65090317477438664"/>
        </c:manualLayout>
      </c:layout>
      <c:bar3DChart>
        <c:barDir val="col"/>
        <c:grouping val="clustered"/>
        <c:varyColors val="0"/>
        <c:ser>
          <c:idx val="0"/>
          <c:order val="0"/>
          <c:tx>
            <c:strRef>
              <c:f>Sheet1!$E$49</c:f>
              <c:strCache>
                <c:ptCount val="1"/>
                <c:pt idx="0">
                  <c:v>الوسط الحامضي</c:v>
                </c:pt>
              </c:strCache>
            </c:strRef>
          </c:tx>
          <c:invertIfNegative val="0"/>
          <c:dLbls>
            <c:spPr>
              <a:noFill/>
              <a:ln>
                <a:noFill/>
              </a:ln>
              <a:effectLst/>
            </c:spPr>
            <c:txPr>
              <a:bodyPr rot="0" vert="horz"/>
              <a:lstStyle/>
              <a:p>
                <a:pPr>
                  <a:defRPr/>
                </a:pPr>
                <a:endParaRPr lang="ar-L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Sheet1!$D$50:$D$59</c:f>
              <c:strCache>
                <c:ptCount val="10"/>
                <c:pt idx="0">
                  <c:v>بطاريات ساعات اليد</c:v>
                </c:pt>
                <c:pt idx="1">
                  <c:v>بطاريات الألعاب الإلكترونية</c:v>
                </c:pt>
                <c:pt idx="2">
                  <c:v>بطاريات أجهزة التحكم</c:v>
                </c:pt>
                <c:pt idx="3">
                  <c:v>بطاريات الساعات الحائطية</c:v>
                </c:pt>
                <c:pt idx="4">
                  <c:v>بطاريات الأجهزة المسموعة</c:v>
                </c:pt>
                <c:pt idx="5">
                  <c:v>بطاريات الهواتف المحمولة</c:v>
                </c:pt>
                <c:pt idx="6">
                  <c:v>الهواتف المحمولة</c:v>
                </c:pt>
                <c:pt idx="7">
                  <c:v>أجهزة التحكم عن بعد للتلفاز</c:v>
                </c:pt>
                <c:pt idx="8">
                  <c:v>الآلات الحاسبة</c:v>
                </c:pt>
                <c:pt idx="9">
                  <c:v>وصلات الشحن</c:v>
                </c:pt>
              </c:strCache>
            </c:strRef>
          </c:cat>
          <c:val>
            <c:numRef>
              <c:f>Sheet1!$E$50:$E$59</c:f>
              <c:numCache>
                <c:formatCode>General</c:formatCode>
                <c:ptCount val="10"/>
                <c:pt idx="0">
                  <c:v>0</c:v>
                </c:pt>
                <c:pt idx="1">
                  <c:v>0</c:v>
                </c:pt>
                <c:pt idx="2">
                  <c:v>0</c:v>
                </c:pt>
                <c:pt idx="3">
                  <c:v>0</c:v>
                </c:pt>
                <c:pt idx="4">
                  <c:v>0</c:v>
                </c:pt>
                <c:pt idx="5">
                  <c:v>0</c:v>
                </c:pt>
                <c:pt idx="6">
                  <c:v>0</c:v>
                </c:pt>
                <c:pt idx="7">
                  <c:v>0</c:v>
                </c:pt>
                <c:pt idx="8">
                  <c:v>0</c:v>
                </c:pt>
                <c:pt idx="9">
                  <c:v>0</c:v>
                </c:pt>
              </c:numCache>
            </c:numRef>
          </c:val>
          <c:extLst>
            <c:ext xmlns:c16="http://schemas.microsoft.com/office/drawing/2014/chart" uri="{C3380CC4-5D6E-409C-BE32-E72D297353CC}">
              <c16:uniqueId val="{00000000-C5CB-469F-9C6B-776930599CF4}"/>
            </c:ext>
          </c:extLst>
        </c:ser>
        <c:ser>
          <c:idx val="1"/>
          <c:order val="1"/>
          <c:tx>
            <c:strRef>
              <c:f>Sheet1!$F$49</c:f>
              <c:strCache>
                <c:ptCount val="1"/>
                <c:pt idx="0">
                  <c:v>الوسط المتعادل</c:v>
                </c:pt>
              </c:strCache>
            </c:strRef>
          </c:tx>
          <c:invertIfNegative val="0"/>
          <c:dLbls>
            <c:spPr>
              <a:noFill/>
              <a:ln>
                <a:noFill/>
              </a:ln>
              <a:effectLst/>
            </c:spPr>
            <c:txPr>
              <a:bodyPr rot="0" vert="horz"/>
              <a:lstStyle/>
              <a:p>
                <a:pPr>
                  <a:defRPr/>
                </a:pPr>
                <a:endParaRPr lang="ar-L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Sheet1!$D$50:$D$59</c:f>
              <c:strCache>
                <c:ptCount val="10"/>
                <c:pt idx="0">
                  <c:v>بطاريات ساعات اليد</c:v>
                </c:pt>
                <c:pt idx="1">
                  <c:v>بطاريات الألعاب الإلكترونية</c:v>
                </c:pt>
                <c:pt idx="2">
                  <c:v>بطاريات أجهزة التحكم</c:v>
                </c:pt>
                <c:pt idx="3">
                  <c:v>بطاريات الساعات الحائطية</c:v>
                </c:pt>
                <c:pt idx="4">
                  <c:v>بطاريات الأجهزة المسموعة</c:v>
                </c:pt>
                <c:pt idx="5">
                  <c:v>بطاريات الهواتف المحمولة</c:v>
                </c:pt>
                <c:pt idx="6">
                  <c:v>الهواتف المحمولة</c:v>
                </c:pt>
                <c:pt idx="7">
                  <c:v>أجهزة التحكم عن بعد للتلفاز</c:v>
                </c:pt>
                <c:pt idx="8">
                  <c:v>الآلات الحاسبة</c:v>
                </c:pt>
                <c:pt idx="9">
                  <c:v>وصلات الشحن</c:v>
                </c:pt>
              </c:strCache>
            </c:strRef>
          </c:cat>
          <c:val>
            <c:numRef>
              <c:f>Sheet1!$F$50:$F$59</c:f>
              <c:numCache>
                <c:formatCode>General</c:formatCode>
                <c:ptCount val="10"/>
                <c:pt idx="0">
                  <c:v>0</c:v>
                </c:pt>
                <c:pt idx="1">
                  <c:v>0</c:v>
                </c:pt>
                <c:pt idx="2">
                  <c:v>0</c:v>
                </c:pt>
                <c:pt idx="3">
                  <c:v>0</c:v>
                </c:pt>
                <c:pt idx="4">
                  <c:v>0</c:v>
                </c:pt>
                <c:pt idx="5">
                  <c:v>0</c:v>
                </c:pt>
                <c:pt idx="6">
                  <c:v>0</c:v>
                </c:pt>
                <c:pt idx="7">
                  <c:v>0</c:v>
                </c:pt>
                <c:pt idx="8">
                  <c:v>0.26</c:v>
                </c:pt>
                <c:pt idx="9">
                  <c:v>0</c:v>
                </c:pt>
              </c:numCache>
            </c:numRef>
          </c:val>
          <c:extLst>
            <c:ext xmlns:c16="http://schemas.microsoft.com/office/drawing/2014/chart" uri="{C3380CC4-5D6E-409C-BE32-E72D297353CC}">
              <c16:uniqueId val="{00000001-C5CB-469F-9C6B-776930599CF4}"/>
            </c:ext>
          </c:extLst>
        </c:ser>
        <c:ser>
          <c:idx val="2"/>
          <c:order val="2"/>
          <c:tx>
            <c:strRef>
              <c:f>Sheet1!$G$49</c:f>
              <c:strCache>
                <c:ptCount val="1"/>
                <c:pt idx="0">
                  <c:v>الوسط القاعدي</c:v>
                </c:pt>
              </c:strCache>
            </c:strRef>
          </c:tx>
          <c:invertIfNegative val="0"/>
          <c:dLbls>
            <c:spPr>
              <a:noFill/>
              <a:ln>
                <a:noFill/>
              </a:ln>
              <a:effectLst/>
            </c:spPr>
            <c:txPr>
              <a:bodyPr rot="0" vert="horz"/>
              <a:lstStyle/>
              <a:p>
                <a:pPr>
                  <a:defRPr/>
                </a:pPr>
                <a:endParaRPr lang="ar-L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Sheet1!$D$50:$D$59</c:f>
              <c:strCache>
                <c:ptCount val="10"/>
                <c:pt idx="0">
                  <c:v>بطاريات ساعات اليد</c:v>
                </c:pt>
                <c:pt idx="1">
                  <c:v>بطاريات الألعاب الإلكترونية</c:v>
                </c:pt>
                <c:pt idx="2">
                  <c:v>بطاريات أجهزة التحكم</c:v>
                </c:pt>
                <c:pt idx="3">
                  <c:v>بطاريات الساعات الحائطية</c:v>
                </c:pt>
                <c:pt idx="4">
                  <c:v>بطاريات الأجهزة المسموعة</c:v>
                </c:pt>
                <c:pt idx="5">
                  <c:v>بطاريات الهواتف المحمولة</c:v>
                </c:pt>
                <c:pt idx="6">
                  <c:v>الهواتف المحمولة</c:v>
                </c:pt>
                <c:pt idx="7">
                  <c:v>أجهزة التحكم عن بعد للتلفاز</c:v>
                </c:pt>
                <c:pt idx="8">
                  <c:v>الآلات الحاسبة</c:v>
                </c:pt>
                <c:pt idx="9">
                  <c:v>وصلات الشحن</c:v>
                </c:pt>
              </c:strCache>
            </c:strRef>
          </c:cat>
          <c:val>
            <c:numRef>
              <c:f>Sheet1!$G$50:$G$59</c:f>
              <c:numCache>
                <c:formatCode>General</c:formatCode>
                <c:ptCount val="10"/>
                <c:pt idx="0">
                  <c:v>0</c:v>
                </c:pt>
                <c:pt idx="1">
                  <c:v>0</c:v>
                </c:pt>
                <c:pt idx="2">
                  <c:v>0</c:v>
                </c:pt>
                <c:pt idx="3">
                  <c:v>0</c:v>
                </c:pt>
                <c:pt idx="4">
                  <c:v>0</c:v>
                </c:pt>
                <c:pt idx="5">
                  <c:v>0</c:v>
                </c:pt>
                <c:pt idx="6">
                  <c:v>0</c:v>
                </c:pt>
                <c:pt idx="7">
                  <c:v>0</c:v>
                </c:pt>
                <c:pt idx="8">
                  <c:v>0</c:v>
                </c:pt>
                <c:pt idx="9">
                  <c:v>0</c:v>
                </c:pt>
              </c:numCache>
            </c:numRef>
          </c:val>
          <c:extLst>
            <c:ext xmlns:c16="http://schemas.microsoft.com/office/drawing/2014/chart" uri="{C3380CC4-5D6E-409C-BE32-E72D297353CC}">
              <c16:uniqueId val="{00000002-C5CB-469F-9C6B-776930599CF4}"/>
            </c:ext>
          </c:extLst>
        </c:ser>
        <c:dLbls>
          <c:showLegendKey val="0"/>
          <c:showVal val="1"/>
          <c:showCatName val="0"/>
          <c:showSerName val="0"/>
          <c:showPercent val="0"/>
          <c:showBubbleSize val="0"/>
        </c:dLbls>
        <c:gapWidth val="150"/>
        <c:shape val="box"/>
        <c:axId val="67697280"/>
        <c:axId val="233034112"/>
        <c:axId val="0"/>
      </c:bar3DChart>
      <c:catAx>
        <c:axId val="67697280"/>
        <c:scaling>
          <c:orientation val="minMax"/>
        </c:scaling>
        <c:delete val="0"/>
        <c:axPos val="b"/>
        <c:numFmt formatCode="General" sourceLinked="1"/>
        <c:majorTickMark val="none"/>
        <c:minorTickMark val="none"/>
        <c:tickLblPos val="nextTo"/>
        <c:txPr>
          <a:bodyPr rot="-60000000" vert="horz"/>
          <a:lstStyle/>
          <a:p>
            <a:pPr>
              <a:defRPr sz="700" baseline="0"/>
            </a:pPr>
            <a:endParaRPr lang="ar-LY"/>
          </a:p>
        </c:txPr>
        <c:crossAx val="233034112"/>
        <c:crosses val="autoZero"/>
        <c:auto val="1"/>
        <c:lblAlgn val="ctr"/>
        <c:lblOffset val="100"/>
        <c:noMultiLvlLbl val="0"/>
      </c:catAx>
      <c:valAx>
        <c:axId val="233034112"/>
        <c:scaling>
          <c:orientation val="minMax"/>
        </c:scaling>
        <c:delete val="0"/>
        <c:axPos val="l"/>
        <c:title>
          <c:tx>
            <c:rich>
              <a:bodyPr rot="0" vert="horz"/>
              <a:lstStyle/>
              <a:p>
                <a:pPr>
                  <a:defRPr/>
                </a:pPr>
                <a:r>
                  <a:rPr lang="en-US" b="0"/>
                  <a:t>ppm</a:t>
                </a:r>
                <a:endParaRPr lang="ar-SA" b="0"/>
              </a:p>
            </c:rich>
          </c:tx>
          <c:layout>
            <c:manualLayout>
              <c:xMode val="edge"/>
              <c:yMode val="edge"/>
              <c:x val="1.0850543275035035E-3"/>
              <c:y val="0.26447036203023438"/>
            </c:manualLayout>
          </c:layout>
          <c:overlay val="0"/>
        </c:title>
        <c:numFmt formatCode="General" sourceLinked="1"/>
        <c:majorTickMark val="none"/>
        <c:minorTickMark val="none"/>
        <c:tickLblPos val="nextTo"/>
        <c:txPr>
          <a:bodyPr rot="-60000000" vert="horz"/>
          <a:lstStyle/>
          <a:p>
            <a:pPr>
              <a:defRPr/>
            </a:pPr>
            <a:endParaRPr lang="ar-LY"/>
          </a:p>
        </c:txPr>
        <c:crossAx val="67697280"/>
        <c:crosses val="autoZero"/>
        <c:crossBetween val="between"/>
      </c:valAx>
    </c:plotArea>
    <c:legend>
      <c:legendPos val="t"/>
      <c:overlay val="0"/>
      <c:txPr>
        <a:bodyPr rot="0" vert="horz"/>
        <a:lstStyle/>
        <a:p>
          <a:pPr>
            <a:defRPr/>
          </a:pPr>
          <a:endParaRPr lang="ar-LY"/>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ln>
      <a:noFill/>
    </a:ln>
  </c:spPr>
  <c:txPr>
    <a:bodyPr/>
    <a:lstStyle/>
    <a:p>
      <a:pPr>
        <a:defRPr sz="800" baseline="0">
          <a:latin typeface="Times New Roman" panose="02020603050405020304" pitchFamily="18" charset="0"/>
          <a:cs typeface="Times New Roman" panose="02020603050405020304" pitchFamily="18" charset="0"/>
        </a:defRPr>
      </a:pPr>
      <a:endParaRPr lang="ar-LY"/>
    </a:p>
  </c:txPr>
  <c:externalData r:id="rId2">
    <c:autoUpdate val="0"/>
  </c:externalData>
</c:chartSpace>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BF279-5615-49EF-A065-BB8C4BFA7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2483</Words>
  <Characters>14154</Characters>
  <Application>Microsoft Office Word</Application>
  <DocSecurity>0</DocSecurity>
  <Lines>117</Lines>
  <Paragraphs>33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kalij</cp:lastModifiedBy>
  <cp:revision>4</cp:revision>
  <cp:lastPrinted>2019-02-02T00:03:00Z</cp:lastPrinted>
  <dcterms:created xsi:type="dcterms:W3CDTF">2019-03-22T10:56:00Z</dcterms:created>
  <dcterms:modified xsi:type="dcterms:W3CDTF">2019-03-25T12:08:00Z</dcterms:modified>
</cp:coreProperties>
</file>